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Oil consumption and CO2 emissions in China's road transport: current status, future trends, and policy implications - ScienceDirect</w:t>
      </w:r>
      <w:br/>
      <w:hyperlink r:id="rId7" w:history="1">
        <w:r>
          <w:rPr>
            <w:color w:val="2980b9"/>
            <w:u w:val="single"/>
          </w:rPr>
          <w:t xml:space="preserve">https://www.sciencedirect.com/science/article/pii/S0301421504000151?via%3Dihub</w:t>
        </w:r>
      </w:hyperlink>
    </w:p>
    <w:p>
      <w:pPr>
        <w:pStyle w:val="Heading1"/>
      </w:pPr>
      <w:bookmarkStart w:id="2" w:name="_Toc2"/>
      <w:r>
        <w:t>Article summary:</w:t>
      </w:r>
      <w:bookmarkEnd w:id="2"/>
    </w:p>
    <w:p>
      <w:pPr>
        <w:jc w:val="both"/>
      </w:pPr>
      <w:r>
        <w:rPr/>
        <w:t xml:space="preserve">1. China has become the world's third largest oil consumer, with an annual rate of increase of 4% in oil consumption experienced in the past 20 years.</w:t>
      </w:r>
    </w:p>
    <w:p>
      <w:pPr>
        <w:jc w:val="both"/>
      </w:pPr>
      <w:r>
        <w:rPr/>
        <w:t xml:space="preserve">2. Road transport is a major cause of the increase in Chinese oil consumption, and fuel economy improvements could be an effective way to reduce road transport oil consumption.</w:t>
      </w:r>
    </w:p>
    <w:p>
      <w:pPr>
        <w:jc w:val="both"/>
      </w:pPr>
      <w:r>
        <w:rPr/>
        <w:t xml:space="preserve">3. This study analyzes oil consumption and CO2 emissions of China's road transport and explores the effects of vehicle fuel economy improvements on Chinese road transport oil consumption.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“Oil Consumption and CO2 Emissions in China’s Road Transport: Current Status, Future Trends, and Policy Implications” provides a comprehensive overview of the current status, future trends, and policy implications related to oil consumption and CO2 emissions in China’s road transport sector. The article is based on reliable sources such as China Statistical Yearbook, China Automotive Industry Yearbook, several publications by China Automotive Technology and Research Center (CATARC), studies by Li et al., BMEPB et al., DESE, Wang, AIBMMI, DRC and DESE, RGAID etc., which makes it trustworthy.</w:t>
      </w:r>
    </w:p>
    <w:p>
      <w:pPr>
        <w:jc w:val="both"/>
      </w:pPr>
      <w:r>
        <w:rPr/>
        <w:t xml:space="preserve">The article presents both sides of the argument fairly by providing evidence for both positive and negative impacts of fuel economy improvements on Chinese road transport oil consumption. It also provides detailed information about the three important factors that determine road transport energy use – vehicle population (VP), average vehicle mileage traveled (VMT), and vehicle fuel economy (FE). Furthermore, it discusses various economic policies implemented by governments worldwide to promote introduction of advanced vehicle technologies into the market.</w:t>
      </w:r>
    </w:p>
    <w:p>
      <w:pPr>
        <w:jc w:val="both"/>
      </w:pPr>
      <w:r>
        <w:rPr/>
        <w:t xml:space="preserve">However, there are some potential biases in this article that should be noted. For instance, while discussing economic policies implemented by governments worldwide to promote introduction of advanced vehicle technologies into the market, only policies from developed countries have been discussed; no mention has been made about policies from developing countries such as India or Brazil which could provide valuable insights into how these countries have managed their own transportation sectors. Additionally, while discussing future projections for VP and VMT in China’s road transport sector only Japan has been used as an example; other countries such as South Korea or Singapore could have provided useful comparisons for understanding how different countries have managed their transportation sectors over time. </w:t>
      </w:r>
    </w:p>
    <w:p>
      <w:pPr>
        <w:jc w:val="both"/>
      </w:pPr>
      <w:r>
        <w:rPr/>
        <w:t xml:space="preserve">In conclusion, this article provides a comprehensive overview of the current status, future trends, and policy implications related to oil consumption and CO2 emissions in China’</w:t>
      </w:r>
    </w:p>
    <w:p>
      <w:pPr>
        <w:pStyle w:val="Heading1"/>
      </w:pPr>
      <w:bookmarkStart w:id="5" w:name="_Toc5"/>
      <w:r>
        <w:t>Topics for further research:</w:t>
      </w:r>
      <w:bookmarkEnd w:id="5"/>
    </w:p>
    <w:p>
      <w:pPr>
        <w:spacing w:after="0"/>
        <w:numPr>
          <w:ilvl w:val="0"/>
          <w:numId w:val="2"/>
        </w:numPr>
      </w:pPr>
      <w:r>
        <w:rPr/>
        <w:t xml:space="preserve">Vehicle fuel economy policies in developing countries</w:t>
      </w:r>
    </w:p>
    <w:p>
      <w:pPr>
        <w:spacing w:after="0"/>
        <w:numPr>
          <w:ilvl w:val="0"/>
          <w:numId w:val="2"/>
        </w:numPr>
      </w:pPr>
      <w:r>
        <w:rPr/>
        <w:t xml:space="preserve">Vehicle population projections in other countries</w:t>
      </w:r>
    </w:p>
    <w:p>
      <w:pPr>
        <w:spacing w:after="0"/>
        <w:numPr>
          <w:ilvl w:val="0"/>
          <w:numId w:val="2"/>
        </w:numPr>
      </w:pPr>
      <w:r>
        <w:rPr/>
        <w:t xml:space="preserve">Average vehicle mileage traveled in other countries</w:t>
      </w:r>
    </w:p>
    <w:p>
      <w:pPr>
        <w:spacing w:after="0"/>
        <w:numPr>
          <w:ilvl w:val="0"/>
          <w:numId w:val="2"/>
        </w:numPr>
      </w:pPr>
      <w:r>
        <w:rPr/>
        <w:t xml:space="preserve">Advanced vehicle technologies in developing countries</w:t>
      </w:r>
    </w:p>
    <w:p>
      <w:pPr>
        <w:spacing w:after="0"/>
        <w:numPr>
          <w:ilvl w:val="0"/>
          <w:numId w:val="2"/>
        </w:numPr>
      </w:pPr>
      <w:r>
        <w:rPr/>
        <w:t xml:space="preserve">Economic policies for advanced vehicle technologies</w:t>
      </w:r>
    </w:p>
    <w:p>
      <w:pPr>
        <w:numPr>
          <w:ilvl w:val="0"/>
          <w:numId w:val="2"/>
        </w:numPr>
      </w:pPr>
      <w:r>
        <w:rPr/>
        <w:t xml:space="preserve">Oil consumption and CO2 emissions in other countries</w:t>
      </w:r>
    </w:p>
    <w:p>
      <w:pPr>
        <w:pStyle w:val="Heading1"/>
      </w:pPr>
      <w:bookmarkStart w:id="6" w:name="_Toc6"/>
      <w:r>
        <w:t>Report location:</w:t>
      </w:r>
      <w:bookmarkEnd w:id="6"/>
    </w:p>
    <w:p>
      <w:hyperlink r:id="rId8" w:history="1">
        <w:r>
          <w:rPr>
            <w:color w:val="2980b9"/>
            <w:u w:val="single"/>
          </w:rPr>
          <w:t xml:space="preserve">https://www.fullpicture.app/item/10908abcaeb8ee8e30b87db3b54578dc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A6A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1421504000151?via%3Dihub" TargetMode="External"/><Relationship Id="rId8" Type="http://schemas.openxmlformats.org/officeDocument/2006/relationships/hyperlink" Target="https://www.fullpicture.app/item/10908abcaeb8ee8e30b87db3b54578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2023-03-05T17:55:52+01:00</dcterms:created>
  <dcterms:modified xsi:type="dcterms:W3CDTF">2023-03-05T17:55:52+01:00</dcterms:modified>
</cp:coreProperties>
</file>

<file path=docProps/custom.xml><?xml version="1.0" encoding="utf-8"?>
<Properties xmlns="http://schemas.openxmlformats.org/officeDocument/2006/custom-properties" xmlns:vt="http://schemas.openxmlformats.org/officeDocument/2006/docPropsVTypes"/>
</file>