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Reversing insufficient photothermal therapy-induced tumor relapse and metastasis by regulating cancer-associated fibroblasts | Nature Communications</w:t>
      </w:r>
      <w:br/>
      <w:hyperlink r:id="rId7" w:history="1">
        <w:r>
          <w:rPr>
            <w:color w:val="2980b9"/>
            <w:u w:val="single"/>
          </w:rPr>
          <w:t xml:space="preserve">https://www.nature.com/articles/s41467-022-30306-7</w:t>
        </w:r>
      </w:hyperlink>
    </w:p>
    <w:p>
      <w:pPr>
        <w:pStyle w:val="Heading1"/>
      </w:pPr>
      <w:bookmarkStart w:id="2" w:name="_Toc2"/>
      <w:r>
        <w:t>Article summary:</w:t>
      </w:r>
      <w:bookmarkEnd w:id="2"/>
    </w:p>
    <w:p>
      <w:pPr>
        <w:jc w:val="both"/>
      </w:pPr>
      <w:r>
        <w:rPr/>
        <w:t xml:space="preserve">1. Photothermal therapy (PTT) is a promising approach for cancer treatment, but its efficacy is limited due to the complex physiological and pathological barriers in tumor tissues.</w:t>
      </w:r>
    </w:p>
    <w:p>
      <w:pPr>
        <w:jc w:val="both"/>
      </w:pPr>
      <w:r>
        <w:rPr/>
        <w:t xml:space="preserve">2. Cancer-associated fibroblasts (CAFs) play an important role in tumor growth, metastasis, therapeutic resistance, and immune evasion.</w:t>
      </w:r>
    </w:p>
    <w:p>
      <w:pPr>
        <w:jc w:val="both"/>
      </w:pPr>
      <w:r>
        <w:rPr/>
        <w:t xml:space="preserve">3. Cal/ICG@MPs are used to regulate CAFs and reduce tumor ECM, resulting in enhanced antitumor effects against primary large tumors, untreated distant tumors, and even metastatic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“Reversing insufficient photothermal therapy-induced tumor relapse and metastasis by regulating cancer-associated fibroblasts” provides a detailed overview of the potential of using Cal/ICG@MPs to improve the efficacy of photothermal therapy (PTT). The article presents evidence that CAFs play an important role in tumor growth, metastasis, therapeutic resistance, and immune evasion. It also suggests that Cal/ICG@MPs can be used to regulate CAFs and reduce tumor ECM, resulting in enhanced antitumor effects against primary large tumors, untreated distant tumors, and even metastatic tumors. </w:t>
      </w:r>
    </w:p>
    <w:p>
      <w:pPr>
        <w:jc w:val="both"/>
      </w:pPr>
      <w:r>
        <w:rPr/>
        <w:t xml:space="preserve">The article appears to be reliable overall; however there are some potential biases that should be noted. For example, the article does not discuss any possible risks associated with using Cal/ICG@MPs or any other potential treatments for cancer. Additionally, the article does not present both sides of the argument equally; it focuses mainly on the potential benefits of using Cal/ICG@MPs without exploring any counterarguments or alternative treatments that may be available. Furthermore, there is no mention of any clinical trials or studies conducted on humans to support the claims made in the article; all evidence presented is based on animal models only. </w:t>
      </w:r>
    </w:p>
    <w:p>
      <w:pPr>
        <w:jc w:val="both"/>
      </w:pPr>
      <w:r>
        <w:rPr/>
        <w:t xml:space="preserve">In conclusion, while this article provides a comprehensive overview of how Cal/ICG@MPs could potentially improve PTT efficacy for cancer treatment, it should be read with caution due to its potential biases and lack of evidence from human studies.</w:t>
      </w:r>
    </w:p>
    <w:p>
      <w:pPr>
        <w:pStyle w:val="Heading1"/>
      </w:pPr>
      <w:bookmarkStart w:id="5" w:name="_Toc5"/>
      <w:r>
        <w:t>Topics for further research:</w:t>
      </w:r>
      <w:bookmarkEnd w:id="5"/>
    </w:p>
    <w:p>
      <w:pPr>
        <w:spacing w:after="0"/>
        <w:numPr>
          <w:ilvl w:val="0"/>
          <w:numId w:val="2"/>
        </w:numPr>
      </w:pPr>
      <w:r>
        <w:rPr/>
        <w:t xml:space="preserve">Risks associated with photothermal therapy</w:t>
      </w:r>
    </w:p>
    <w:p>
      <w:pPr>
        <w:spacing w:after="0"/>
        <w:numPr>
          <w:ilvl w:val="0"/>
          <w:numId w:val="2"/>
        </w:numPr>
      </w:pPr>
      <w:r>
        <w:rPr/>
        <w:t xml:space="preserve">Alternative treatments for cancer</w:t>
      </w:r>
    </w:p>
    <w:p>
      <w:pPr>
        <w:spacing w:after="0"/>
        <w:numPr>
          <w:ilvl w:val="0"/>
          <w:numId w:val="2"/>
        </w:numPr>
      </w:pPr>
      <w:r>
        <w:rPr/>
        <w:t xml:space="preserve">Clinical trials for photothermal therapy</w:t>
      </w:r>
    </w:p>
    <w:p>
      <w:pPr>
        <w:spacing w:after="0"/>
        <w:numPr>
          <w:ilvl w:val="0"/>
          <w:numId w:val="2"/>
        </w:numPr>
      </w:pPr>
      <w:r>
        <w:rPr/>
        <w:t xml:space="preserve">Counterarguments to photothermal therapy</w:t>
      </w:r>
    </w:p>
    <w:p>
      <w:pPr>
        <w:spacing w:after="0"/>
        <w:numPr>
          <w:ilvl w:val="0"/>
          <w:numId w:val="2"/>
        </w:numPr>
      </w:pPr>
      <w:r>
        <w:rPr/>
        <w:t xml:space="preserve">Human studies on photothermal therapy</w:t>
      </w:r>
    </w:p>
    <w:p>
      <w:pPr>
        <w:numPr>
          <w:ilvl w:val="0"/>
          <w:numId w:val="2"/>
        </w:numPr>
      </w:pPr>
      <w:r>
        <w:rPr/>
        <w:t xml:space="preserve">Adverse effects of Cal/ICG@MPs</w:t>
      </w:r>
    </w:p>
    <w:p>
      <w:pPr>
        <w:pStyle w:val="Heading1"/>
      </w:pPr>
      <w:bookmarkStart w:id="6" w:name="_Toc6"/>
      <w:r>
        <w:t>Report location:</w:t>
      </w:r>
      <w:bookmarkEnd w:id="6"/>
    </w:p>
    <w:p>
      <w:hyperlink r:id="rId8" w:history="1">
        <w:r>
          <w:rPr>
            <w:color w:val="2980b9"/>
            <w:u w:val="single"/>
          </w:rPr>
          <w:t xml:space="preserve">https://www.fullpicture.app/item/10a4e03641d9d1f785471920f00dd12b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C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306-7" TargetMode="External"/><Relationship Id="rId8" Type="http://schemas.openxmlformats.org/officeDocument/2006/relationships/hyperlink" Target="https://www.fullpicture.app/item/10a4e03641d9d1f785471920f00dd1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2023-02-19T15:49:31+01:00</dcterms:created>
  <dcterms:modified xsi:type="dcterms:W3CDTF">2023-02-19T15:49:31+01:00</dcterms:modified>
</cp:coreProperties>
</file>

<file path=docProps/custom.xml><?xml version="1.0" encoding="utf-8"?>
<Properties xmlns="http://schemas.openxmlformats.org/officeDocument/2006/custom-properties" xmlns:vt="http://schemas.openxmlformats.org/officeDocument/2006/docPropsVTypes"/>
</file>