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Multi-Framing Approach to Analysing the Effectiveness of the PhD Application Process at the Victoria Business School</w:t>
      </w:r>
      <w:br/>
      <w:hyperlink r:id="rId7" w:history="1">
        <w:r>
          <w:rPr>
            <w:color w:val="2980b9"/>
            <w:u w:val="single"/>
          </w:rPr>
          <w:t xml:space="preserve">https://researcharchive.vuw.ac.nz/xmlui/handle/10063/8217</w:t>
        </w:r>
      </w:hyperlink>
    </w:p>
    <w:p>
      <w:pPr>
        <w:pStyle w:val="Heading1"/>
      </w:pPr>
      <w:bookmarkStart w:id="2" w:name="_Toc2"/>
      <w:r>
        <w:t>Article summary:</w:t>
      </w:r>
      <w:bookmarkEnd w:id="2"/>
    </w:p>
    <w:p>
      <w:pPr>
        <w:jc w:val="both"/>
      </w:pPr>
      <w:r>
        <w:rPr/>
        <w:t xml:space="preserve">1. Victoria Business School has seen a 500% increase in PhD applications from 2007 to 2015, straining resources and raising concerns.</w:t>
      </w:r>
    </w:p>
    <w:p>
      <w:pPr>
        <w:jc w:val="both"/>
      </w:pPr>
      <w:r>
        <w:rPr/>
        <w:t xml:space="preserve">2. This research looks to uncover whether the current PhD application process serves the university's strategic goals and how it can be improved.</w:t>
      </w:r>
    </w:p>
    <w:p>
      <w:pPr>
        <w:jc w:val="both"/>
      </w:pPr>
      <w:r>
        <w:rPr/>
        <w:t xml:space="preserve">3. A multi-framing approach was used to analyse the data, which revealed that the current process is not effectively supporting the university's strategic goals.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interviews with multiple stakeholders within Victoria Business School. The article also uses a multi-framing approach to analyse the data, which helps to draw out different insights and aspects of the problems impacting the PhD application process. </w:t>
      </w:r>
    </w:p>
    <w:p>
      <w:pPr>
        <w:jc w:val="both"/>
      </w:pPr>
      <w:r>
        <w:rPr/>
        <w:t xml:space="preserve">However, there are some potential biases in the article that should be noted. For example, it is possible that some of the stakeholders interviewed may have had an agenda or bias when providing their opinions on the PhD application process. Additionally, while this article does provide recommendations for addressing issues with the current process, it does not explore any counterarguments or potential risks associated with implementing these changes. Furthermore, while this article does present both sides of the argument equally, it does not provide any evidence for its claims beyond what was provided by those interviewed during semi-structured interviews.</w:t>
      </w:r>
    </w:p>
    <w:p>
      <w:pPr>
        <w:pStyle w:val="Heading1"/>
      </w:pPr>
      <w:bookmarkStart w:id="5" w:name="_Toc5"/>
      <w:r>
        <w:t>Topics for further research:</w:t>
      </w:r>
      <w:bookmarkEnd w:id="5"/>
    </w:p>
    <w:p>
      <w:pPr>
        <w:spacing w:after="0"/>
        <w:numPr>
          <w:ilvl w:val="0"/>
          <w:numId w:val="2"/>
        </w:numPr>
      </w:pPr>
      <w:r>
        <w:rPr/>
        <w:t xml:space="preserve">PhD application process challenges</w:t>
      </w:r>
    </w:p>
    <w:p>
      <w:pPr>
        <w:spacing w:after="0"/>
        <w:numPr>
          <w:ilvl w:val="0"/>
          <w:numId w:val="2"/>
        </w:numPr>
      </w:pPr>
      <w:r>
        <w:rPr/>
        <w:t xml:space="preserve">PhD application process improvements</w:t>
      </w:r>
    </w:p>
    <w:p>
      <w:pPr>
        <w:spacing w:after="0"/>
        <w:numPr>
          <w:ilvl w:val="0"/>
          <w:numId w:val="2"/>
        </w:numPr>
      </w:pPr>
      <w:r>
        <w:rPr/>
        <w:t xml:space="preserve">PhD application process risks</w:t>
      </w:r>
    </w:p>
    <w:p>
      <w:pPr>
        <w:spacing w:after="0"/>
        <w:numPr>
          <w:ilvl w:val="0"/>
          <w:numId w:val="2"/>
        </w:numPr>
      </w:pPr>
      <w:r>
        <w:rPr/>
        <w:t xml:space="preserve">PhD application process biases</w:t>
      </w:r>
    </w:p>
    <w:p>
      <w:pPr>
        <w:spacing w:after="0"/>
        <w:numPr>
          <w:ilvl w:val="0"/>
          <w:numId w:val="2"/>
        </w:numPr>
      </w:pPr>
      <w:r>
        <w:rPr/>
        <w:t xml:space="preserve">PhD application process multi-framing</w:t>
      </w:r>
    </w:p>
    <w:p>
      <w:pPr>
        <w:numPr>
          <w:ilvl w:val="0"/>
          <w:numId w:val="2"/>
        </w:numPr>
      </w:pPr>
      <w:r>
        <w:rPr/>
        <w:t xml:space="preserve">PhD application process counterarguments</w:t>
      </w:r>
    </w:p>
    <w:p>
      <w:pPr>
        <w:pStyle w:val="Heading1"/>
      </w:pPr>
      <w:bookmarkStart w:id="6" w:name="_Toc6"/>
      <w:r>
        <w:t>Report location:</w:t>
      </w:r>
      <w:bookmarkEnd w:id="6"/>
    </w:p>
    <w:p>
      <w:hyperlink r:id="rId8" w:history="1">
        <w:r>
          <w:rPr>
            <w:color w:val="2980b9"/>
            <w:u w:val="single"/>
          </w:rPr>
          <w:t xml:space="preserve">https://www.fullpicture.app/item/10a959f92295cd3e55a543806d460da4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E30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archive.vuw.ac.nz/xmlui/handle/10063/8217" TargetMode="External"/><Relationship Id="rId8" Type="http://schemas.openxmlformats.org/officeDocument/2006/relationships/hyperlink" Target="https://www.fullpicture.app/item/10a959f92295cd3e55a543806d460d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2023-02-24T00:30:47+01:00</dcterms:created>
  <dcterms:modified xsi:type="dcterms:W3CDTF">2023-02-24T00:30:47+01:00</dcterms:modified>
</cp:coreProperties>
</file>

<file path=docProps/custom.xml><?xml version="1.0" encoding="utf-8"?>
<Properties xmlns="http://schemas.openxmlformats.org/officeDocument/2006/custom-properties" xmlns:vt="http://schemas.openxmlformats.org/officeDocument/2006/docPropsVTypes"/>
</file>