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review on the utilization of red mud for the production of geopolymer and alkali activated concrete - ScienceDirect</w:t>
      </w:r>
      <w:br/>
      <w:hyperlink r:id="rId7" w:history="1">
        <w:r>
          <w:rPr>
            <w:color w:val="2980b9"/>
            <w:u w:val="single"/>
          </w:rPr>
          <w:t xml:space="preserve">https://www.sciencedirect.com/science/article/pii/S0950061821019309</w:t>
        </w:r>
      </w:hyperlink>
    </w:p>
    <w:p>
      <w:pPr>
        <w:pStyle w:val="Heading1"/>
      </w:pPr>
      <w:bookmarkStart w:id="2" w:name="_Toc2"/>
      <w:r>
        <w:t>Article summary:</w:t>
      </w:r>
      <w:bookmarkEnd w:id="2"/>
    </w:p>
    <w:p>
      <w:pPr>
        <w:jc w:val="both"/>
      </w:pPr>
      <w:r>
        <w:rPr/>
        <w:t xml:space="preserve">1. This article reviews the utilization of red mud (RM) as a partial replacement for cement in the production of geopolymer and alkali-activated binders (AAB).</w:t>
      </w:r>
    </w:p>
    <w:p>
      <w:pPr>
        <w:jc w:val="both"/>
      </w:pPr>
      <w:r>
        <w:rPr/>
        <w:t xml:space="preserve">2. The article discusses the various properties of RM, such as its high fineness, low density, and stability in solution, which make it suitable for use in construction materials.</w:t>
      </w:r>
    </w:p>
    <w:p>
      <w:pPr>
        <w:jc w:val="both"/>
      </w:pPr>
      <w:r>
        <w:rPr/>
        <w:t xml:space="preserve">3. The article also reviews recent studies on the use of RM with other materials such as fly ash, ground granulated blast furnace slag, silica fume, metakaolin, refuse mudstone, and rice husk ash to synthesize geopolymer and AAB samples.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provides an overview of the utilization of red mud (RM) for the production of geopolymer and alkali activated concrete. The article is well-researched and provides a comprehensive review of recent studies on this topic. It is clear that the authors have taken great care to ensure that all relevant information has been included in their review.</w:t>
      </w:r>
    </w:p>
    <w:p>
      <w:pPr>
        <w:jc w:val="both"/>
      </w:pPr>
      <w:r>
        <w:rPr/>
        <w:t xml:space="preserve">The article does not appear to be biased or one-sided in its reporting. All points are presented objectively and without any promotional content or partiality towards any particular viewpoint. Furthermore, potential risks associated with using RM are noted throughout the article.</w:t>
      </w:r>
    </w:p>
    <w:p>
      <w:pPr>
        <w:jc w:val="both"/>
      </w:pPr>
      <w:r>
        <w:rPr/>
        <w:t xml:space="preserve">The only potential issue with this article is that it does not present both sides equally; while it does provide an overview of recent studies on RM utilization for geopolymer synthesis, it does not explore counterarguments or alternative viewpoints on this topic. This could be addressed by including more information about potential drawbacks or risks associated with using RM for geopolymer synthesis.</w:t>
      </w:r>
    </w:p>
    <w:p>
      <w:pPr>
        <w:pStyle w:val="Heading1"/>
      </w:pPr>
      <w:bookmarkStart w:id="5" w:name="_Toc5"/>
      <w:r>
        <w:t>Topics for further research:</w:t>
      </w:r>
      <w:bookmarkEnd w:id="5"/>
    </w:p>
    <w:p>
      <w:pPr>
        <w:spacing w:after="0"/>
        <w:numPr>
          <w:ilvl w:val="0"/>
          <w:numId w:val="2"/>
        </w:numPr>
      </w:pPr>
      <w:r>
        <w:rPr/>
        <w:t xml:space="preserve">Potential risks of using red mud for geopolymer synthesis</w:t>
      </w:r>
    </w:p>
    <w:p>
      <w:pPr>
        <w:spacing w:after="0"/>
        <w:numPr>
          <w:ilvl w:val="0"/>
          <w:numId w:val="2"/>
        </w:numPr>
      </w:pPr>
      <w:r>
        <w:rPr/>
        <w:t xml:space="preserve">Alternatives to red mud for geopolymer synthesis</w:t>
      </w:r>
    </w:p>
    <w:p>
      <w:pPr>
        <w:spacing w:after="0"/>
        <w:numPr>
          <w:ilvl w:val="0"/>
          <w:numId w:val="2"/>
        </w:numPr>
      </w:pPr>
      <w:r>
        <w:rPr/>
        <w:t xml:space="preserve">Environmental impacts of red mud utilization</w:t>
      </w:r>
    </w:p>
    <w:p>
      <w:pPr>
        <w:spacing w:after="0"/>
        <w:numPr>
          <w:ilvl w:val="0"/>
          <w:numId w:val="2"/>
        </w:numPr>
      </w:pPr>
      <w:r>
        <w:rPr/>
        <w:t xml:space="preserve">Cost-effectiveness of red mud utilization</w:t>
      </w:r>
    </w:p>
    <w:p>
      <w:pPr>
        <w:spacing w:after="0"/>
        <w:numPr>
          <w:ilvl w:val="0"/>
          <w:numId w:val="2"/>
        </w:numPr>
      </w:pPr>
      <w:r>
        <w:rPr/>
        <w:t xml:space="preserve">Durability of alkali activated concrete</w:t>
      </w:r>
    </w:p>
    <w:p>
      <w:pPr>
        <w:numPr>
          <w:ilvl w:val="0"/>
          <w:numId w:val="2"/>
        </w:numPr>
      </w:pPr>
      <w:r>
        <w:rPr/>
        <w:t xml:space="preserve">Life cycle assessment of red mud utilization</w:t>
      </w:r>
    </w:p>
    <w:p>
      <w:pPr>
        <w:pStyle w:val="Heading1"/>
      </w:pPr>
      <w:bookmarkStart w:id="6" w:name="_Toc6"/>
      <w:r>
        <w:t>Report location:</w:t>
      </w:r>
      <w:bookmarkEnd w:id="6"/>
    </w:p>
    <w:p>
      <w:hyperlink r:id="rId8" w:history="1">
        <w:r>
          <w:rPr>
            <w:color w:val="2980b9"/>
            <w:u w:val="single"/>
          </w:rPr>
          <w:t xml:space="preserve">https://www.fullpicture.app/item/10b4de37837cf56ad43cdfb5a59cd799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9E7E2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950061821019309" TargetMode="External"/><Relationship Id="rId8" Type="http://schemas.openxmlformats.org/officeDocument/2006/relationships/hyperlink" Target="https://www.fullpicture.app/item/10b4de37837cf56ad43cdfb5a59cd79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2023-02-22T04:03:12+01:00</dcterms:created>
  <dcterms:modified xsi:type="dcterms:W3CDTF">2023-02-22T04:03:12+01:00</dcterms:modified>
</cp:coreProperties>
</file>

<file path=docProps/custom.xml><?xml version="1.0" encoding="utf-8"?>
<Properties xmlns="http://schemas.openxmlformats.org/officeDocument/2006/custom-properties" xmlns:vt="http://schemas.openxmlformats.org/officeDocument/2006/docPropsVTypes"/>
</file>