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From Kuramoto to Crawford: exploring the onset of synchronization in populations of coupled oscillators - ScienceDirect</w:t>
      </w:r>
      <w:br/>
      <w:hyperlink r:id="rId7" w:history="1">
        <w:r>
          <w:rPr>
            <w:color w:val="2980b9"/>
            <w:u w:val="single"/>
          </w:rPr>
          <w:t xml:space="preserve">https://www.sciencedirect.com/science/article/pii/S0167278900000944?via%3Dihub</w:t>
        </w:r>
      </w:hyperlink>
    </w:p>
    <w:p>
      <w:pPr>
        <w:pStyle w:val="Heading1"/>
      </w:pPr>
      <w:bookmarkStart w:id="2" w:name="_Toc2"/>
      <w:r>
        <w:t>Article summary:</w:t>
      </w:r>
      <w:bookmarkEnd w:id="2"/>
    </w:p>
    <w:p>
      <w:pPr>
        <w:jc w:val="both"/>
      </w:pPr>
      <w:r>
        <w:rPr/>
        <w:t xml:space="preserve">1. Crawford wrote a series of papers in the 1990s about the Kuramoto model of coupled oscillators, which illuminated some problems that had been murky for two decades.</w:t>
      </w:r>
    </w:p>
    <w:p>
      <w:pPr>
        <w:jc w:val="both"/>
      </w:pPr>
      <w:r>
        <w:rPr/>
        <w:t xml:space="preserve">2. The Kuramoto model was originally motivated by the phenomenon of collective synchronization, where an enormous system of oscillators spontaneously locks to a common frequency.</w:t>
      </w:r>
    </w:p>
    <w:p>
      <w:pPr>
        <w:jc w:val="both"/>
      </w:pPr>
      <w:r>
        <w:rPr/>
        <w:t xml:space="preserve">3. Winfree and Kuramoto both contributed to understanding this phenomenon, with Winfree's work providing a more fruitful approach and Kuramoto's paper announcing some exact results about what would come to be called the Kuramoto model.</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an overview of the history and development of the Kuramoto model from its inception in 1975 to Crawford’s work in the 1990s. It cites relevant sources throughout, including papers by Wiener, Winfree, and Kuramoto, as well as other studies on collective synchronization in biology and engineering. The article does not appear to be biased or one-sided; rather, it presents both sides equally and objectively. Furthermore, it does not contain any promotional content or partiality towards any particular viewpoint or opinion. </w:t>
      </w:r>
    </w:p>
    <w:p>
      <w:pPr>
        <w:jc w:val="both"/>
      </w:pPr>
      <w:r>
        <w:rPr/>
        <w:t xml:space="preserve">The only potential issue with the article is that it does not explore any counterarguments or present any evidence for its claims made throughout. While this is understandable given its focus on providing an overview of the history and development of the Kuramoto model, it could have been beneficial if there were more discussion on possible risks associated with this research area or further exploration into unexplored counterarguments related to its findings.</w:t>
      </w:r>
    </w:p>
    <w:p>
      <w:pPr>
        <w:pStyle w:val="Heading1"/>
      </w:pPr>
      <w:bookmarkStart w:id="5" w:name="_Toc5"/>
      <w:r>
        <w:t>Topics for further research:</w:t>
      </w:r>
      <w:bookmarkEnd w:id="5"/>
    </w:p>
    <w:p>
      <w:pPr>
        <w:spacing w:after="0"/>
        <w:numPr>
          <w:ilvl w:val="0"/>
          <w:numId w:val="2"/>
        </w:numPr>
      </w:pPr>
      <w:r>
        <w:rPr/>
        <w:t xml:space="preserve">Collective synchronization risks</w:t>
      </w:r>
    </w:p>
    <w:p>
      <w:pPr>
        <w:spacing w:after="0"/>
        <w:numPr>
          <w:ilvl w:val="0"/>
          <w:numId w:val="2"/>
        </w:numPr>
      </w:pPr>
      <w:r>
        <w:rPr/>
        <w:t xml:space="preserve">Counterarguments to Kuramoto model</w:t>
      </w:r>
    </w:p>
    <w:p>
      <w:pPr>
        <w:spacing w:after="0"/>
        <w:numPr>
          <w:ilvl w:val="0"/>
          <w:numId w:val="2"/>
        </w:numPr>
      </w:pPr>
      <w:r>
        <w:rPr/>
        <w:t xml:space="preserve">Impact of Kuramoto model on engineering</w:t>
      </w:r>
    </w:p>
    <w:p>
      <w:pPr>
        <w:spacing w:after="0"/>
        <w:numPr>
          <w:ilvl w:val="0"/>
          <w:numId w:val="2"/>
        </w:numPr>
      </w:pPr>
      <w:r>
        <w:rPr/>
        <w:t xml:space="preserve">Kuramoto model applications in biology</w:t>
      </w:r>
    </w:p>
    <w:p>
      <w:pPr>
        <w:spacing w:after="0"/>
        <w:numPr>
          <w:ilvl w:val="0"/>
          <w:numId w:val="2"/>
        </w:numPr>
      </w:pPr>
      <w:r>
        <w:rPr/>
        <w:t xml:space="preserve">Kuramoto model implications for society</w:t>
      </w:r>
    </w:p>
    <w:p>
      <w:pPr>
        <w:numPr>
          <w:ilvl w:val="0"/>
          <w:numId w:val="2"/>
        </w:numPr>
      </w:pPr>
      <w:r>
        <w:rPr/>
        <w:t xml:space="preserve">Criticisms of Winfree's work on Kuramoto model</w:t>
      </w:r>
    </w:p>
    <w:p>
      <w:pPr>
        <w:pStyle w:val="Heading1"/>
      </w:pPr>
      <w:bookmarkStart w:id="6" w:name="_Toc6"/>
      <w:r>
        <w:t>Report location:</w:t>
      </w:r>
      <w:bookmarkEnd w:id="6"/>
    </w:p>
    <w:p>
      <w:hyperlink r:id="rId8" w:history="1">
        <w:r>
          <w:rPr>
            <w:color w:val="2980b9"/>
            <w:u w:val="single"/>
          </w:rPr>
          <w:t xml:space="preserve">https://www.fullpicture.app/item/10c3c3f06fd20b3375d9250d4949ba62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5BB1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67278900000944?via%3Dihub" TargetMode="External"/><Relationship Id="rId8" Type="http://schemas.openxmlformats.org/officeDocument/2006/relationships/hyperlink" Target="https://www.fullpicture.app/item/10c3c3f06fd20b3375d9250d4949ba6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2023-02-27T03:47:01+01:00</dcterms:created>
  <dcterms:modified xsi:type="dcterms:W3CDTF">2023-02-27T03:47:01+01:00</dcterms:modified>
</cp:coreProperties>
</file>

<file path=docProps/custom.xml><?xml version="1.0" encoding="utf-8"?>
<Properties xmlns="http://schemas.openxmlformats.org/officeDocument/2006/custom-properties" xmlns:vt="http://schemas.openxmlformats.org/officeDocument/2006/docPropsVTypes"/>
</file>