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Processes | Free Full-Text | Energy Management Strategy for Fuel Cell and Battery Hybrid Vehicle Based on Fuzzy Logic</w:t>
      </w:r>
      <w:br/>
      <w:hyperlink r:id="rId7" w:history="1">
        <w:r>
          <w:rPr>
            <w:color w:val="2980b9"/>
            <w:u w:val="single"/>
          </w:rPr>
          <w:t xml:space="preserve">https://www.mdpi.com/2227-9717/8/8/882</w:t>
        </w:r>
      </w:hyperlink>
    </w:p>
    <w:p>
      <w:pPr>
        <w:pStyle w:val="Heading1"/>
      </w:pPr>
      <w:bookmarkStart w:id="2" w:name="_Toc2"/>
      <w:r>
        <w:t>Article summary:</w:t>
      </w:r>
      <w:bookmarkEnd w:id="2"/>
    </w:p>
    <w:p>
      <w:pPr>
        <w:jc w:val="both"/>
      </w:pPr>
      <w:r>
        <w:rPr/>
        <w:t xml:space="preserve">1. Fossil fuels have negative effects such as depletion of resources, energy crisis, pollution, and global warming, leading to the emergence of fuel cell vehicles.</w:t>
      </w:r>
    </w:p>
    <w:p>
      <w:pPr>
        <w:jc w:val="both"/>
      </w:pPr>
      <w:r>
        <w:rPr/>
        <w:t xml:space="preserve">2. Energy management strategies are crucial for optimizing the performance and economy of fuel cell and battery hybrid vehicles.</w:t>
      </w:r>
    </w:p>
    <w:p>
      <w:pPr>
        <w:jc w:val="both"/>
      </w:pPr>
      <w:r>
        <w:rPr/>
        <w:t xml:space="preserve">3. Various energy management strategies have been proposed, including sampling optimizations, rule-based approaches, adaptive control strategies, and optimization algorithms based on Pontryagin's minimum principle.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对于上述文章，以下是一些批判性分析的见解：</w:t>
      </w:r>
    </w:p>
    <w:p>
      <w:pPr>
        <w:jc w:val="both"/>
      </w:pPr>
      <w:r>
        <w:rPr/>
        <w:t xml:space="preserve"/>
      </w:r>
    </w:p>
    <w:p>
      <w:pPr>
        <w:jc w:val="both"/>
      </w:pPr>
      <w:r>
        <w:rPr/>
        <w:t xml:space="preserve">1. 偏见及其来源：文章没有提到任何关于燃料电池和电池混合动力车辆的潜在问题或限制。这可能表明作者对这种技术存在偏见，只关注其优点而忽视了潜在的缺点。</w:t>
      </w:r>
    </w:p>
    <w:p>
      <w:pPr>
        <w:jc w:val="both"/>
      </w:pPr>
      <w:r>
        <w:rPr/>
        <w:t xml:space="preserve"/>
      </w:r>
    </w:p>
    <w:p>
      <w:pPr>
        <w:jc w:val="both"/>
      </w:pPr>
      <w:r>
        <w:rPr/>
        <w:t xml:space="preserve">2. 片面报道：文章只提到了一些使用模糊逻辑控制能源管理策略的研究，但没有提及其他可能的方法或策略。这种片面报道可能导致读者对该领域中其他有效策略的认识不足。</w:t>
      </w:r>
    </w:p>
    <w:p>
      <w:pPr>
        <w:jc w:val="both"/>
      </w:pPr>
      <w:r>
        <w:rPr/>
        <w:t xml:space="preserve"/>
      </w:r>
    </w:p>
    <w:p>
      <w:pPr>
        <w:jc w:val="both"/>
      </w:pPr>
      <w:r>
        <w:rPr/>
        <w:t xml:space="preserve">3. 无根据的主张：文章声称使用混合能源管理策略可以改善燃料电池和电池混合动力车辆的经济性和动态性能，但没有提供具体证据来支持这一主张。缺乏实证数据可能使读者难以相信这种主张的可行性。</w:t>
      </w:r>
    </w:p>
    <w:p>
      <w:pPr>
        <w:jc w:val="both"/>
      </w:pPr>
      <w:r>
        <w:rPr/>
        <w:t xml:space="preserve"/>
      </w:r>
    </w:p>
    <w:p>
      <w:pPr>
        <w:jc w:val="both"/>
      </w:pPr>
      <w:r>
        <w:rPr/>
        <w:t xml:space="preserve">4. 缺失的考虑点：文章没有讨论与燃料电池和电池混合动力车辆相关的环境影响或可持续性问题。这是一个重要且值得考虑的方面，因为新能源车辆应该不仅仅是经济高效，还应该对环境友好。</w:t>
      </w:r>
    </w:p>
    <w:p>
      <w:pPr>
        <w:jc w:val="both"/>
      </w:pPr>
      <w:r>
        <w:rPr/>
        <w:t xml:space="preserve"/>
      </w:r>
    </w:p>
    <w:p>
      <w:pPr>
        <w:jc w:val="both"/>
      </w:pPr>
      <w:r>
        <w:rPr/>
        <w:t xml:space="preserve">5. 所提出主张的缺失证据：文章中提到了一些研究，但没有提供具体的实验结果或数据来支持这些研究的结论。缺乏实证证据可能使读者难以相信这些主张的有效性。</w:t>
      </w:r>
    </w:p>
    <w:p>
      <w:pPr>
        <w:jc w:val="both"/>
      </w:pPr>
      <w:r>
        <w:rPr/>
        <w:t xml:space="preserve"/>
      </w:r>
    </w:p>
    <w:p>
      <w:pPr>
        <w:jc w:val="both"/>
      </w:pPr>
      <w:r>
        <w:rPr/>
        <w:t xml:space="preserve">6. 未探索的反驳：文章没有讨论任何可能存在的反对意见或争议观点。这种未探索的反驳可能导致读者对该领域中其他观点和争议问题的认识不足。</w:t>
      </w:r>
    </w:p>
    <w:p>
      <w:pPr>
        <w:jc w:val="both"/>
      </w:pPr>
      <w:r>
        <w:rPr/>
        <w:t xml:space="preserve"/>
      </w:r>
    </w:p>
    <w:p>
      <w:pPr>
        <w:jc w:val="both"/>
      </w:pPr>
      <w:r>
        <w:rPr/>
        <w:t xml:space="preserve">7. 宣传内容：文章似乎更像是一篇宣传燃料电池和电池混合动力车辆技术的文章，而不是一个客观评估其优点和缺点的科学研究。这种宣传性质可能会影响读者对该技术的客观认识。</w:t>
      </w:r>
    </w:p>
    <w:p>
      <w:pPr>
        <w:jc w:val="both"/>
      </w:pPr>
      <w:r>
        <w:rPr/>
        <w:t xml:space="preserve"/>
      </w:r>
    </w:p>
    <w:p>
      <w:pPr>
        <w:jc w:val="both"/>
      </w:pPr>
      <w:r>
        <w:rPr/>
        <w:t xml:space="preserve">综上所述，上述文章在提供关于燃料电池和电池混合动力车辆能源管理策略方面存在一些潜在偏见、片面报道、无根据的主张、缺失考虑点、所提出主张缺乏证据、未探索反驳等问题。读者应该保持批判思维，并寻找更全面和客观的信息来评估该技术的优点和缺点。</w:t>
      </w:r>
    </w:p>
    <w:p>
      <w:pPr>
        <w:pStyle w:val="Heading1"/>
      </w:pPr>
      <w:bookmarkStart w:id="5" w:name="_Toc5"/>
      <w:r>
        <w:t>Topics for further research:</w:t>
      </w:r>
      <w:bookmarkEnd w:id="5"/>
    </w:p>
    <w:p>
      <w:pPr>
        <w:spacing w:after="0"/>
        <w:numPr>
          <w:ilvl w:val="0"/>
          <w:numId w:val="2"/>
        </w:numPr>
      </w:pPr>
      <w:r>
        <w:rPr/>
        <w:t xml:space="preserve">燃料电池和电池混合动力车辆的潜在问题和限制
</w:t>
      </w:r>
    </w:p>
    <w:p>
      <w:pPr>
        <w:spacing w:after="0"/>
        <w:numPr>
          <w:ilvl w:val="0"/>
          <w:numId w:val="2"/>
        </w:numPr>
      </w:pPr>
      <w:r>
        <w:rPr/>
        <w:t xml:space="preserve">其他可能的能源管理策略
</w:t>
      </w:r>
    </w:p>
    <w:p>
      <w:pPr>
        <w:spacing w:after="0"/>
        <w:numPr>
          <w:ilvl w:val="0"/>
          <w:numId w:val="2"/>
        </w:numPr>
      </w:pPr>
      <w:r>
        <w:rPr/>
        <w:t xml:space="preserve">具体证据支持混合能源管理策略的经济性和动态性能改善
</w:t>
      </w:r>
    </w:p>
    <w:p>
      <w:pPr>
        <w:spacing w:after="0"/>
        <w:numPr>
          <w:ilvl w:val="0"/>
          <w:numId w:val="2"/>
        </w:numPr>
      </w:pPr>
      <w:r>
        <w:rPr/>
        <w:t xml:space="preserve">燃料电池和电池混合动力车辆的环境影响和可持续性问题
</w:t>
      </w:r>
    </w:p>
    <w:p>
      <w:pPr>
        <w:spacing w:after="0"/>
        <w:numPr>
          <w:ilvl w:val="0"/>
          <w:numId w:val="2"/>
        </w:numPr>
      </w:pPr>
      <w:r>
        <w:rPr/>
        <w:t xml:space="preserve">实验结果或数据支持提出的研究结论
</w:t>
      </w:r>
    </w:p>
    <w:p>
      <w:pPr>
        <w:numPr>
          <w:ilvl w:val="0"/>
          <w:numId w:val="2"/>
        </w:numPr>
      </w:pPr>
      <w:r>
        <w:rPr/>
        <w:t xml:space="preserve">反对意见或争议观点</w:t>
      </w:r>
    </w:p>
    <w:p>
      <w:pPr>
        <w:pStyle w:val="Heading1"/>
      </w:pPr>
      <w:bookmarkStart w:id="6" w:name="_Toc6"/>
      <w:r>
        <w:t>Report location:</w:t>
      </w:r>
      <w:bookmarkEnd w:id="6"/>
    </w:p>
    <w:p>
      <w:hyperlink r:id="rId8" w:history="1">
        <w:r>
          <w:rPr>
            <w:color w:val="2980b9"/>
            <w:u w:val="single"/>
          </w:rPr>
          <w:t xml:space="preserve">https://www.fullpicture.app/item/10d5a3dbc6ed2a728b4a2d0de83c0d08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B5F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227-9717/8/8/882" TargetMode="External"/><Relationship Id="rId8" Type="http://schemas.openxmlformats.org/officeDocument/2006/relationships/hyperlink" Target="https://www.fullpicture.app/item/10d5a3dbc6ed2a728b4a2d0de83c0d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2023-12-27T15:48:16+01:00</dcterms:created>
  <dcterms:modified xsi:type="dcterms:W3CDTF">2023-12-27T15:48:16+01:00</dcterms:modified>
</cp:coreProperties>
</file>

<file path=docProps/custom.xml><?xml version="1.0" encoding="utf-8"?>
<Properties xmlns="http://schemas.openxmlformats.org/officeDocument/2006/custom-properties" xmlns:vt="http://schemas.openxmlformats.org/officeDocument/2006/docPropsVTypes"/>
</file>