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Ferri‐bacillibactin uptake and hydrolysis in Bacillus subtilis - Miethke - 2006 - Molecular Microbiology - Wiley Online Library</w:t>
      </w:r>
      <w:br/>
      <w:hyperlink r:id="rId7" w:history="1">
        <w:r>
          <w:rPr>
            <w:color w:val="2980b9"/>
            <w:u w:val="single"/>
          </w:rPr>
          <w:t xml:space="preserve">https://onlinelibrary.wiley.com/doi/10.1111/j.1365-2958.2006.05321.x</w:t>
        </w:r>
      </w:hyperlink>
    </w:p>
    <w:p>
      <w:pPr>
        <w:pStyle w:val="Heading1"/>
      </w:pPr>
      <w:bookmarkStart w:id="2" w:name="_Toc2"/>
      <w:r>
        <w:t>Article summary:</w:t>
      </w:r>
      <w:bookmarkEnd w:id="2"/>
    </w:p>
    <w:p>
      <w:pPr>
        <w:jc w:val="both"/>
      </w:pPr>
      <w:r>
        <w:rPr/>
        <w:t xml:space="preserve">1. Iron is an essential cofactor for nearly all microorganisms, and bacteria produce ferric iron-chelating compounds known as siderophores to gain access to various iron sources.</w:t>
      </w:r>
    </w:p>
    <w:p>
      <w:pPr>
        <w:jc w:val="both"/>
      </w:pPr>
      <w:r>
        <w:rPr/>
        <w:t xml:space="preserve">2. The best-characterized bacterial iron acquisition pathways are those of enterobactin and its glucosylated derivatives, which are produced by many enteric bacteria such as Escherichia coli or Salmonella spp.</w:t>
      </w:r>
    </w:p>
    <w:p>
      <w:pPr>
        <w:jc w:val="both"/>
      </w:pPr>
      <w:r>
        <w:rPr/>
        <w:t xml:space="preserve">3. This study characterizes the biosynthesis of bacillibactin (BB), a catecholic siderophore produced by Bacillus subtilis and related species, and investigates its role in iron scavenging.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“Ferri‐bacillibactin uptake and hydrolysis in Bacillus subtilis” is a reliable source of information on the topic of bacterial iron acquisition pathways. The article provides a comprehensive overview of the current knowledge on the subject, including an introduction to the topic, a description of the best-characterized bacterial iron acquisition pathways, and an analysis of bacillibactin (BB) biosynthesis and its role in iron scavenging. The authors provide evidence for their claims through references to relevant studies conducted by other researchers in the field. </w:t>
      </w:r>
    </w:p>
    <w:p>
      <w:pPr>
        <w:jc w:val="both"/>
      </w:pPr>
      <w:r>
        <w:rPr/>
        <w:t xml:space="preserve">The article does not appear to be biased or one-sided; it presents both sides equally and does not make any unsupported claims or omit any points of consideration. Furthermore, it does not contain any promotional content or partiality towards any particular viewpoint or opinion. Additionally, possible risks associated with BB utilization are noted throughout the article. </w:t>
      </w:r>
    </w:p>
    <w:p>
      <w:pPr>
        <w:jc w:val="both"/>
      </w:pPr>
      <w:r>
        <w:rPr/>
        <w:t xml:space="preserve">In conclusion, this article is a trustworthy source that provides reliable information on bacterial iron acquisition pathways and bacillibactin (BB) biosynthesis and utilization.</w:t>
      </w:r>
    </w:p>
    <w:p>
      <w:pPr>
        <w:pStyle w:val="Heading1"/>
      </w:pPr>
      <w:bookmarkStart w:id="5" w:name="_Toc5"/>
      <w:r>
        <w:t>Topics for further research:</w:t>
      </w:r>
      <w:bookmarkEnd w:id="5"/>
    </w:p>
    <w:p>
      <w:pPr>
        <w:spacing w:after="0"/>
        <w:numPr>
          <w:ilvl w:val="0"/>
          <w:numId w:val="2"/>
        </w:numPr>
      </w:pPr>
      <w:r>
        <w:rPr/>
        <w:t xml:space="preserve">Bacterial iron acquisition pathways </w:t>
      </w:r>
    </w:p>
    <w:p>
      <w:pPr>
        <w:spacing w:after="0"/>
        <w:numPr>
          <w:ilvl w:val="0"/>
          <w:numId w:val="2"/>
        </w:numPr>
      </w:pPr>
      <w:r>
        <w:rPr/>
        <w:t xml:space="preserve">Bacillibactin biosynthesis </w:t>
      </w:r>
    </w:p>
    <w:p>
      <w:pPr>
        <w:spacing w:after="0"/>
        <w:numPr>
          <w:ilvl w:val="0"/>
          <w:numId w:val="2"/>
        </w:numPr>
      </w:pPr>
      <w:r>
        <w:rPr/>
        <w:t xml:space="preserve">Iron scavenging mechanisms </w:t>
      </w:r>
    </w:p>
    <w:p>
      <w:pPr>
        <w:spacing w:after="0"/>
        <w:numPr>
          <w:ilvl w:val="0"/>
          <w:numId w:val="2"/>
        </w:numPr>
      </w:pPr>
      <w:r>
        <w:rPr/>
        <w:t xml:space="preserve">Iron uptake in Bacillus subtilis </w:t>
      </w:r>
    </w:p>
    <w:p>
      <w:pPr>
        <w:spacing w:after="0"/>
        <w:numPr>
          <w:ilvl w:val="0"/>
          <w:numId w:val="2"/>
        </w:numPr>
      </w:pPr>
      <w:r>
        <w:rPr/>
        <w:t xml:space="preserve">Regulation of bacillibactin utilization </w:t>
      </w:r>
    </w:p>
    <w:p>
      <w:pPr>
        <w:numPr>
          <w:ilvl w:val="0"/>
          <w:numId w:val="2"/>
        </w:numPr>
      </w:pPr>
      <w:r>
        <w:rPr/>
        <w:t xml:space="preserve">Potential risks of bacillibactin utilization</w:t>
      </w:r>
    </w:p>
    <w:p>
      <w:pPr>
        <w:pStyle w:val="Heading1"/>
      </w:pPr>
      <w:bookmarkStart w:id="6" w:name="_Toc6"/>
      <w:r>
        <w:t>Report location:</w:t>
      </w:r>
      <w:bookmarkEnd w:id="6"/>
    </w:p>
    <w:p>
      <w:hyperlink r:id="rId8" w:history="1">
        <w:r>
          <w:rPr>
            <w:color w:val="2980b9"/>
            <w:u w:val="single"/>
          </w:rPr>
          <w:t xml:space="preserve">https://www.fullpicture.app/item/10df9734f1165f0168fae76cfdc7e77d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70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1365-2958.2006.05321.x" TargetMode="External"/><Relationship Id="rId8" Type="http://schemas.openxmlformats.org/officeDocument/2006/relationships/hyperlink" Target="https://www.fullpicture.app/item/10df9734f1165f0168fae76cfdc7e7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2023-03-02T15:15:46+01:00</dcterms:created>
  <dcterms:modified xsi:type="dcterms:W3CDTF">2023-03-02T15:15:46+01:00</dcterms:modified>
</cp:coreProperties>
</file>

<file path=docProps/custom.xml><?xml version="1.0" encoding="utf-8"?>
<Properties xmlns="http://schemas.openxmlformats.org/officeDocument/2006/custom-properties" xmlns:vt="http://schemas.openxmlformats.org/officeDocument/2006/docPropsVTypes"/>
</file>