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基于DnCNN与约束卷积的地震数据去噪方法 - 中国知网</w:t></w:r><w:br/><w:hyperlink r:id="rId7" w:history="1"><w:r><w:rPr><w:color w:val="2980b9"/><w:u w:val="single"/></w:rPr><w:t xml:space="preserve">https://kns.cnki.net/kcms2/article/abstract?v=3uoqIhG8C45S0n9fL2suRadTyEVl2pW9UrhTDCdPD66mi5bQfuHu-UlMJADHPrhSLyi1LDSOx1JcVClO8FMY-XpCt9oYXPmo&uniplatform=NZKPT</w:t></w:r></w:hyperlink></w:p><w:p><w:pPr><w:pStyle w:val="Heading1"/></w:pPr><w:bookmarkStart w:id="2" w:name="_Toc2"/><w:r><w:t>Article summary:</w:t></w:r><w:bookmarkEnd w:id="2"/></w:p><w:p><w:pPr><w:jc w:val="both"/></w:pPr><w:r><w:rPr/><w:t xml:space="preserve">1. This article proposes a new method for removing random noise from seismic data, called Constrained-DnCNN, which is based on DnCNN and constrained convolution.</w:t></w:r></w:p><w:p><w:pPr><w:jc w:val="both"/></w:pPr><w:r><w:rPr/><w:t xml:space="preserve">2. The proposed method improves the performance of traditional denoising methods by preserving the details of the original seismic data while still achieving good denoising results.</w:t></w:r></w:p><w:p><w:pPr><w:jc w:val="both"/></w:pPr><w:r><w:rPr/><w:t xml:space="preserve">3. Experiments have shown that this improved method outperforms DnCNN in terms of performance.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Constrained-DnCNN model and its advantages over traditional denoising methods. The authors also provide evidence to support their claims through experiments and comparisons with other models. Furthermore, the article does not appear to be biased or one-sided in its reporting, as it presents both sides of the argument fairly and objectively. </w:t></w:r></w:p><w:p><w:pPr><w:jc w:val="both"/></w:pPr><w:r><w:rPr/><w:t xml:space="preserve">However, there are some points that could be further explored in order to make the article more comprehensive. For example, there is no discussion about possible risks associated with using this model or any potential drawbacks that may arise from its implementation. Additionally, there is no mention of any counterarguments or alternative approaches that could be used instead of Constrained-DnCNN for denoising seismic data. Finally, there is no discussion about how this model could be applied in practice or what kind of impact it could have on seismic data processing in general.</w:t></w:r></w:p><w:p><w:pPr><w:pStyle w:val="Heading1"/></w:pPr><w:bookmarkStart w:id="5" w:name="_Toc5"/><w:r><w:t>Topics for further research:</w:t></w:r><w:bookmarkEnd w:id="5"/></w:p><w:p><w:pPr><w:spacing w:after="0"/><w:numPr><w:ilvl w:val="0"/><w:numId w:val="2"/></w:numPr></w:pPr><w:r><w:rPr/><w:t xml:space="preserve">Risks associated with Constrained-DnCNN</w:t></w:r></w:p><w:p><w:pPr><w:spacing w:after="0"/><w:numPr><w:ilvl w:val="0"/><w:numId w:val="2"/></w:numPr></w:pPr><w:r><w:rPr/><w:t xml:space="preserve">Drawbacks of Constrained-DnCNN</w:t></w:r></w:p><w:p><w:pPr><w:spacing w:after="0"/><w:numPr><w:ilvl w:val="0"/><w:numId w:val="2"/></w:numPr></w:pPr><w:r><w:rPr/><w:t xml:space="preserve">Alternative approaches for denoising seismic data</w:t></w:r></w:p><w:p><w:pPr><w:spacing w:after="0"/><w:numPr><w:ilvl w:val="0"/><w:numId w:val="2"/></w:numPr></w:pPr><w:r><w:rPr/><w:t xml:space="preserve">Practical applications of Constrained-DnCNN</w:t></w:r></w:p><w:p><w:pPr><w:spacing w:after="0"/><w:numPr><w:ilvl w:val="0"/><w:numId w:val="2"/></w:numPr></w:pPr><w:r><w:rPr/><w:t xml:space="preserve">Impact of Constrained-DnCNN on seismic data processing</w:t></w:r></w:p><w:p><w:pPr><w:numPr><w:ilvl w:val="0"/><w:numId w:val="2"/></w:numPr></w:pPr><w:r><w:rPr/><w:t xml:space="preserve">Counterarguments to Constrained-DnCNN</w:t></w:r></w:p><w:p><w:pPr><w:pStyle w:val="Heading1"/></w:pPr><w:bookmarkStart w:id="6" w:name="_Toc6"/><w:r><w:t>Report location:</w:t></w:r><w:bookmarkEnd w:id="6"/></w:p><w:p><w:hyperlink r:id="rId8" w:history="1"><w:r><w:rPr><w:color w:val="2980b9"/><w:u w:val="single"/></w:rPr><w:t xml:space="preserve">https://www.fullpicture.app/item/112389124c66867549f07e459242b781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9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mi5bQfuHu-UlMJADHPrhSLyi1LDSOx1JcVClO8FMY-XpCt9oYXPmo&amp;uniplatform=NZKPT" TargetMode="External"/><Relationship Id="rId8" Type="http://schemas.openxmlformats.org/officeDocument/2006/relationships/hyperlink" Target="https://www.fullpicture.app/item/112389124c66867549f07e459242b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2023-02-19T15:36:35+01:00</dcterms:created>
  <dcterms:modified xsi:type="dcterms:W3CDTF">2023-02-19T15:36:35+01:00</dcterms:modified>
</cp:coreProperties>
</file>

<file path=docProps/custom.xml><?xml version="1.0" encoding="utf-8"?>
<Properties xmlns="http://schemas.openxmlformats.org/officeDocument/2006/custom-properties" xmlns:vt="http://schemas.openxmlformats.org/officeDocument/2006/docPropsVTypes"/>
</file>