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online-learning-based evolutionary many-objective algorithm - ScienceDirect</w:t>
      </w:r>
      <w:br/>
      <w:hyperlink r:id="rId7" w:history="1">
        <w:r>
          <w:rPr>
            <w:color w:val="2980b9"/>
            <w:u w:val="single"/>
          </w:rPr>
          <w:t xml:space="preserve">https://www.sciencedirect.com/science/article/pii/S0020025519308187</w:t>
        </w:r>
      </w:hyperlink>
    </w:p>
    <w:p>
      <w:pPr>
        <w:pStyle w:val="Heading1"/>
      </w:pPr>
      <w:bookmarkStart w:id="2" w:name="_Toc2"/>
      <w:r>
        <w:t>Article summary:</w:t>
      </w:r>
      <w:bookmarkEnd w:id="2"/>
    </w:p>
    <w:p>
      <w:pPr>
        <w:jc w:val="both"/>
      </w:pPr>
      <w:r>
        <w:rPr/>
        <w:t xml:space="preserve">1. The many-objective optimization problem (MaOP) is an optimization problem with four or more conflicting objectives. It can be defined as minimizing a set of objective functions, where each solution represents a tradeoff for different objectives.</w:t>
      </w:r>
    </w:p>
    <w:p>
      <w:pPr>
        <w:jc w:val="both"/>
      </w:pPr>
      <w:r>
        <w:rPr/>
        <w:t xml:space="preserve">2. Solving MaOPs faces difficulties such as the loss of selection pressure and reduced algorithm efficiency due to the high dimensionality of the objective space. Evolutionary many-objective optimization algorithms (EMaOAs) are efficient approaches for solving MaOPs.</w:t>
      </w:r>
    </w:p>
    <w:p>
      <w:pPr>
        <w:jc w:val="both"/>
      </w:pPr>
      <w:r>
        <w:rPr/>
        <w:t xml:space="preserve">3. Decomposition-based EMaOAs decompose the MaOP into sub-problems that are optimized in parallel. However, existing decomposition-based EMaOAs do not effectively use the features of sub-problems, leading to unbalanced optimization processes. Machine learning technology can analyze the features of MaOPs and guide algorithms to adopt targeted strategies, improving performance and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偏见及其来源：文章没有明显的偏见，但是作者可能存在对于多目标优化问题（MaOP）的理解和认知偏差。作者将MaOP定义为四个或更多冲突优化目标的约束优化问题，但实际上，MaOP并没有具体的目标数量限制。</w:t>
      </w:r>
    </w:p>
    <w:p>
      <w:pPr>
        <w:jc w:val="both"/>
      </w:pPr>
      <w:r>
        <w:rPr/>
        <w:t xml:space="preserve"/>
      </w:r>
    </w:p>
    <w:p>
      <w:pPr>
        <w:jc w:val="both"/>
      </w:pPr>
      <w:r>
        <w:rPr/>
        <w:t xml:space="preserve">2. 片面报道：文章只介绍了一种基于在线学习的进化多目标算法（EMaOA），而没有提及其他已有的算法或方法。这导致读者无法全面了解该领域中其他可能存在的解决方案。</w:t>
      </w:r>
    </w:p>
    <w:p>
      <w:pPr>
        <w:jc w:val="both"/>
      </w:pPr>
      <w:r>
        <w:rPr/>
        <w:t xml:space="preserve"/>
      </w:r>
    </w:p>
    <w:p>
      <w:pPr>
        <w:jc w:val="both"/>
      </w:pPr>
      <w:r>
        <w:rPr/>
        <w:t xml:space="preserve">3. 无根据的主张：文章声称使用问题特征信息来指导算法运行过程中的优化可能是应对MaOP困难的可行方法，但未提供任何证据或实验证明这种方法的有效性。</w:t>
      </w:r>
    </w:p>
    <w:p>
      <w:pPr>
        <w:jc w:val="both"/>
      </w:pPr>
      <w:r>
        <w:rPr/>
        <w:t xml:space="preserve"/>
      </w:r>
    </w:p>
    <w:p>
      <w:pPr>
        <w:jc w:val="both"/>
      </w:pPr>
      <w:r>
        <w:rPr/>
        <w:t xml:space="preserve">4. 缺失的考虑点：文章没有讨论与在线学习相关的潜在风险或局限性。在线学习可能受到数据质量、模型选择和更新频率等因素的影响，这些因素可能会对算法性能产生重要影响。</w:t>
      </w:r>
    </w:p>
    <w:p>
      <w:pPr>
        <w:jc w:val="both"/>
      </w:pPr>
      <w:r>
        <w:rPr/>
        <w:t xml:space="preserve"/>
      </w:r>
    </w:p>
    <w:p>
      <w:pPr>
        <w:jc w:val="both"/>
      </w:pPr>
      <w:r>
        <w:rPr/>
        <w:t xml:space="preserve">5. 所提出主张缺失证据：文章提到现有基于分解的EMaOA将所有子问题都使用相同策略进行优化，并且未充分利用子问题的特征。然而，文章没有提供任何证据来支持这种观点或证明使用不同策略进行优化会带来更好的结果。</w:t>
      </w:r>
    </w:p>
    <w:p>
      <w:pPr>
        <w:jc w:val="both"/>
      </w:pPr>
      <w:r>
        <w:rPr/>
        <w:t xml:space="preserve"/>
      </w:r>
    </w:p>
    <w:p>
      <w:pPr>
        <w:jc w:val="both"/>
      </w:pPr>
      <w:r>
        <w:rPr/>
        <w:t xml:space="preserve">6. 未探索的反驳：文章没有探讨其他学者对于在线学习在MaOP中的应用的批评或反驳观点。这导致读者无法了解该方法可能存在的争议或局限性。</w:t>
      </w:r>
    </w:p>
    <w:p>
      <w:pPr>
        <w:jc w:val="both"/>
      </w:pPr>
      <w:r>
        <w:rPr/>
        <w:t xml:space="preserve"/>
      </w:r>
    </w:p>
    <w:p>
      <w:pPr>
        <w:jc w:val="both"/>
      </w:pPr>
      <w:r>
        <w:rPr/>
        <w:t xml:space="preserve">7. 宣传内容和偏袒：文章没有明显的宣传内容或偏袒，但由于只介绍了一种算法，并且未提及其他可能存在的解决方案，可能给读者一种该算法是唯一有效解决MaOP问题的印象。</w:t>
      </w:r>
    </w:p>
    <w:p>
      <w:pPr>
        <w:jc w:val="both"/>
      </w:pPr>
      <w:r>
        <w:rPr/>
        <w:t xml:space="preserve"/>
      </w:r>
    </w:p>
    <w:p>
      <w:pPr>
        <w:jc w:val="both"/>
      </w:pPr>
      <w:r>
        <w:rPr/>
        <w:t xml:space="preserve">总体而言，上述文章在介绍基于在线学习的进化多目标算法时存在一些缺陷和不足之处。作者需要提供更多证据和实验证明所提出方法的有效性，并全面考虑相关领域中已有研究和方法。此外，作者还应该探讨潜在风险和局限性，并平衡地呈现不同观点和解决方案。</w:t>
      </w:r>
    </w:p>
    <w:p>
      <w:pPr>
        <w:pStyle w:val="Heading1"/>
      </w:pPr>
      <w:bookmarkStart w:id="5" w:name="_Toc5"/>
      <w:r>
        <w:t>Topics for further research:</w:t>
      </w:r>
      <w:bookmarkEnd w:id="5"/>
    </w:p>
    <w:p>
      <w:pPr>
        <w:spacing w:after="0"/>
        <w:numPr>
          <w:ilvl w:val="0"/>
          <w:numId w:val="2"/>
        </w:numPr>
      </w:pPr>
      <w:r>
        <w:rPr/>
        <w:t xml:space="preserve">多目标优化问题（MaOP）的定义和限制
</w:t>
      </w:r>
    </w:p>
    <w:p>
      <w:pPr>
        <w:spacing w:after="0"/>
        <w:numPr>
          <w:ilvl w:val="0"/>
          <w:numId w:val="2"/>
        </w:numPr>
      </w:pPr>
      <w:r>
        <w:rPr/>
        <w:t xml:space="preserve">其他已有的进化多目标算法或方法
</w:t>
      </w:r>
    </w:p>
    <w:p>
      <w:pPr>
        <w:spacing w:after="0"/>
        <w:numPr>
          <w:ilvl w:val="0"/>
          <w:numId w:val="2"/>
        </w:numPr>
      </w:pPr>
      <w:r>
        <w:rPr/>
        <w:t xml:space="preserve">使用问题特征信息指导算法优化的有效性证据
</w:t>
      </w:r>
    </w:p>
    <w:p>
      <w:pPr>
        <w:spacing w:after="0"/>
        <w:numPr>
          <w:ilvl w:val="0"/>
          <w:numId w:val="2"/>
        </w:numPr>
      </w:pPr>
      <w:r>
        <w:rPr/>
        <w:t xml:space="preserve">在线学习的潜在风险和局限性
</w:t>
      </w:r>
    </w:p>
    <w:p>
      <w:pPr>
        <w:spacing w:after="0"/>
        <w:numPr>
          <w:ilvl w:val="0"/>
          <w:numId w:val="2"/>
        </w:numPr>
      </w:pPr>
      <w:r>
        <w:rPr/>
        <w:t xml:space="preserve">使用不同策略进行优化的效果对比
</w:t>
      </w:r>
    </w:p>
    <w:p>
      <w:pPr>
        <w:numPr>
          <w:ilvl w:val="0"/>
          <w:numId w:val="2"/>
        </w:numPr>
      </w:pPr>
      <w:r>
        <w:rPr/>
        <w:t xml:space="preserve">其他学者对于在线学习在MaOP中的应用的批评或反驳观点</w:t>
      </w:r>
    </w:p>
    <w:p>
      <w:pPr>
        <w:pStyle w:val="Heading1"/>
      </w:pPr>
      <w:bookmarkStart w:id="6" w:name="_Toc6"/>
      <w:r>
        <w:t>Report location:</w:t>
      </w:r>
      <w:bookmarkEnd w:id="6"/>
    </w:p>
    <w:p>
      <w:hyperlink r:id="rId8" w:history="1">
        <w:r>
          <w:rPr>
            <w:color w:val="2980b9"/>
            <w:u w:val="single"/>
          </w:rPr>
          <w:t xml:space="preserve">https://www.fullpicture.app/item/1138a72566e4f4f99b74495f17ebf694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7B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19308187" TargetMode="External"/><Relationship Id="rId8" Type="http://schemas.openxmlformats.org/officeDocument/2006/relationships/hyperlink" Target="https://www.fullpicture.app/item/1138a72566e4f4f99b74495f17ebf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2024-05-08T06:02:45+02:00</dcterms:created>
  <dcterms:modified xsi:type="dcterms:W3CDTF">2024-05-08T06:02:45+02:00</dcterms:modified>
</cp:coreProperties>
</file>

<file path=docProps/custom.xml><?xml version="1.0" encoding="utf-8"?>
<Properties xmlns="http://schemas.openxmlformats.org/officeDocument/2006/custom-properties" xmlns:vt="http://schemas.openxmlformats.org/officeDocument/2006/docPropsVTypes"/>
</file>