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Aerodynamic Characteristics of Rear Wing Mounted on Fastback Type Vehicle | SpringerLink</w:t>
      </w:r>
      <w:br/>
      <w:hyperlink r:id="rId7" w:history="1">
        <w:r>
          <w:rPr>
            <w:color w:val="2980b9"/>
            <w:u w:val="single"/>
          </w:rPr>
          <w:t xml:space="preserve">https://link.springer.com/article/10.1007/s12239-022-0110-2</w:t>
        </w:r>
      </w:hyperlink>
    </w:p>
    <w:p>
      <w:pPr>
        <w:pStyle w:val="Heading1"/>
      </w:pPr>
      <w:bookmarkStart w:id="2" w:name="_Toc2"/>
      <w:r>
        <w:t>Article summary:</w:t>
      </w:r>
      <w:bookmarkEnd w:id="2"/>
    </w:p>
    <w:p>
      <w:pPr>
        <w:jc w:val="both"/>
      </w:pPr>
      <w:r>
        <w:rPr/>
        <w:t xml:space="preserve">1. This paper analyzes the effect of a rear wing on the aerodynamic characteristics of a fastback type vehicle using computational fluid dynamics (CFD).</w:t>
      </w:r>
    </w:p>
    <w:p>
      <w:pPr>
        <w:jc w:val="both"/>
      </w:pPr>
      <w:r>
        <w:rPr/>
        <w:t xml:space="preserve">2. The results show that CD and CL are increased by 14 and decreased by 72 counts, respectively, for low vehicle velocity. For higher vehicle velocity, CD variation shows not much difference, however, CL variation shows further decrease of 35 counts.</w:t>
      </w:r>
    </w:p>
    <w:p>
      <w:pPr>
        <w:jc w:val="both"/>
      </w:pPr>
      <w:r>
        <w:rPr/>
        <w:t xml:space="preserve">3. The analysis enables guidelines for the design of efficient rear wings for fastback type vehicles to be suggested.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findings. The authors have used computational fluid dynamics (CFD) to analyze the effect of a rear wing on the aerodynamic characteristics of a fastback type vehicle and have provided evidence to support their claims. Furthermore, they have also provided references to other relevant studies which adds credibility to their work. </w:t>
      </w:r>
    </w:p>
    <w:p>
      <w:pPr>
        <w:jc w:val="both"/>
      </w:pPr>
      <w:r>
        <w:rPr/>
        <w:t xml:space="preserve">However, there are some potential biases in the article which should be noted. Firstly, the authors have only considered one specific type of vehicle – a fastback type – when conducting their research which may limit its applicability to other types of vehicles. Secondly, they have only considered one specific airfoil shape – an S1223 high-lift airfoil – when analyzing the effects of different angles of attack and heights on lift and drag coefficients which may not be representative of all airfoils shapes. Finally, they do not provide any information about possible risks associated with using rear wings on vehicles which could be important for readers to consider before implementing any changes based on their findings.</w:t>
      </w:r>
    </w:p>
    <w:p>
      <w:pPr>
        <w:pStyle w:val="Heading1"/>
      </w:pPr>
      <w:bookmarkStart w:id="5" w:name="_Toc5"/>
      <w:r>
        <w:t>Topics for further research:</w:t>
      </w:r>
      <w:bookmarkEnd w:id="5"/>
    </w:p>
    <w:p>
      <w:pPr>
        <w:spacing w:after="0"/>
        <w:numPr>
          <w:ilvl w:val="0"/>
          <w:numId w:val="2"/>
        </w:numPr>
      </w:pPr>
      <w:r>
        <w:rPr/>
        <w:t xml:space="preserve">Aerodynamic characteristics of different vehicle types</w:t>
      </w:r>
    </w:p>
    <w:p>
      <w:pPr>
        <w:spacing w:after="0"/>
        <w:numPr>
          <w:ilvl w:val="0"/>
          <w:numId w:val="2"/>
        </w:numPr>
      </w:pPr>
      <w:r>
        <w:rPr/>
        <w:t xml:space="preserve">Effects of different airfoil shapes on lift and drag coefficients</w:t>
      </w:r>
    </w:p>
    <w:p>
      <w:pPr>
        <w:spacing w:after="0"/>
        <w:numPr>
          <w:ilvl w:val="0"/>
          <w:numId w:val="2"/>
        </w:numPr>
      </w:pPr>
      <w:r>
        <w:rPr/>
        <w:t xml:space="preserve">Potential risks associated with using rear wings on vehicles</w:t>
      </w:r>
    </w:p>
    <w:p>
      <w:pPr>
        <w:spacing w:after="0"/>
        <w:numPr>
          <w:ilvl w:val="0"/>
          <w:numId w:val="2"/>
        </w:numPr>
      </w:pPr>
      <w:r>
        <w:rPr/>
        <w:t xml:space="preserve">Computational fluid dynamics (CFD) analysis</w:t>
      </w:r>
    </w:p>
    <w:p>
      <w:pPr>
        <w:spacing w:after="0"/>
        <w:numPr>
          <w:ilvl w:val="0"/>
          <w:numId w:val="2"/>
        </w:numPr>
      </w:pPr>
      <w:r>
        <w:rPr/>
        <w:t xml:space="preserve">High-lift airfoil S1223</w:t>
      </w:r>
    </w:p>
    <w:p>
      <w:pPr>
        <w:numPr>
          <w:ilvl w:val="0"/>
          <w:numId w:val="2"/>
        </w:numPr>
      </w:pPr>
      <w:r>
        <w:rPr/>
        <w:t xml:space="preserve">Aerodynamic performance of fastback type vehicles</w:t>
      </w:r>
    </w:p>
    <w:p>
      <w:pPr>
        <w:pStyle w:val="Heading1"/>
      </w:pPr>
      <w:bookmarkStart w:id="6" w:name="_Toc6"/>
      <w:r>
        <w:t>Report location:</w:t>
      </w:r>
      <w:bookmarkEnd w:id="6"/>
    </w:p>
    <w:p>
      <w:hyperlink r:id="rId8" w:history="1">
        <w:r>
          <w:rPr>
            <w:color w:val="2980b9"/>
            <w:u w:val="single"/>
          </w:rPr>
          <w:t xml:space="preserve">https://www.fullpicture.app/item/1148e0ea5a968a216caac9fa38bdfde1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3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39-022-0110-2" TargetMode="External"/><Relationship Id="rId8" Type="http://schemas.openxmlformats.org/officeDocument/2006/relationships/hyperlink" Target="https://www.fullpicture.app/item/1148e0ea5a968a216caac9fa38bdfd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2023-02-23T04:01:46+01:00</dcterms:created>
  <dcterms:modified xsi:type="dcterms:W3CDTF">2023-02-23T04:01:46+01:00</dcterms:modified>
</cp:coreProperties>
</file>

<file path=docProps/custom.xml><?xml version="1.0" encoding="utf-8"?>
<Properties xmlns="http://schemas.openxmlformats.org/officeDocument/2006/custom-properties" xmlns:vt="http://schemas.openxmlformats.org/officeDocument/2006/docPropsVTypes"/>
</file>