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government's secret radiation experiments on United States citizens</w:t></w:r><w:br/><w:hyperlink r:id="rId7" w:history="1"><w:r><w:rPr><w:color w:val="2980b9"/><w:u w:val="single"/></w:rPr><w:t xml:space="preserve">https://www.msn.com/en-in/news/other/the-government-s-secret-radiation-experiments-on-united-states-citizens/ss-AA16LI2O?ocid=msedgntp&cvid=da685ed66bd7479b95add3f65943a3c5</w:t></w:r></w:hyperlink></w:p><w:p><w:pPr><w:pStyle w:val="Heading1"/></w:pPr><w:bookmarkStart w:id="2" w:name="_Toc2"/><w:r><w:t>Article summary:</w:t></w:r><w:bookmarkEnd w:id="2"/></w:p><w:p><w:pPr><w:jc w:val="both"/></w:pPr><w:r><w:rPr/><w:t xml:space="preserve">1. AI-supported tools such as Dall-E and Stable Diffusion are being used to generate artworks in seconds.</w:t></w:r></w:p><w:p><w:pPr><w:jc w:val="both"/></w:pPr><w:r><w:rPr/><w:t xml:space="preserve">2. A Twitter thread has gone viral showing AI reimagined portraits of 21 Indian rulers from different geographical locations.</w:t></w:r></w:p><w:p><w:pPr><w:jc w:val="both"/></w:pPr><w:r><w:rPr/><w:t xml:space="preserve">3. Recently, a similar debate was sparked online with AI-generated portraits of Indian brides and grooms, which highlighted stereotypical traits of Indian communities.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in its reporting, as it provides factual information about the use of AI-supported tools for generating artworks and the Twitter thread that went viral featuring AI reimagined portraits of Indian rulers. However, there are some potential biases present in the article that should be noted. For example, while discussing the Twitter thread featuring AI reimagined portraits of Indian rulers, there is no mention of any counterarguments or alternative perspectives on this issue. Additionally, there is no evidence provided to support the claims made about how these portraits highlight stereotypical traits of Indian communities. Furthermore, there is no discussion about possible risks associated with using AI-supported tools for generating artworks or any exploration into other potential implications that could arise from this technology. As such, it would be beneficial for the article to provide more balanced coverage by exploring both sides equally and providing evidence to support its claims.</w:t></w:r></w:p><w:p><w:pPr><w:pStyle w:val="Heading1"/></w:pPr><w:bookmarkStart w:id="5" w:name="_Toc5"/><w:r><w:t>Topics for further research:</w:t></w:r><w:bookmarkEnd w:id="5"/></w:p><w:p><w:pPr><w:spacing w:after="0"/><w:numPr><w:ilvl w:val="0"/><w:numId w:val="2"/></w:numPr></w:pPr><w:r><w:rPr/><w:t xml:space="preserve">Risks associated with AI-supported artworks</w:t></w:r></w:p><w:p><w:pPr><w:spacing w:after="0"/><w:numPr><w:ilvl w:val="0"/><w:numId w:val="2"/></w:numPr></w:pPr><w:r><w:rPr/><w:t xml:space="preserve">Stereotypes in AI-generated portraits</w:t></w:r></w:p><w:p><w:pPr><w:spacing w:after="0"/><w:numPr><w:ilvl w:val="0"/><w:numId w:val="2"/></w:numPr></w:pPr><w:r><w:rPr/><w:t xml:space="preserve">Ethical implications of AI-generated art</w:t></w:r></w:p><w:p><w:pPr><w:spacing w:after="0"/><w:numPr><w:ilvl w:val="0"/><w:numId w:val="2"/></w:numPr></w:pPr><w:r><w:rPr/><w:t xml:space="preserve">Counterarguments to AI-generated portraits of Indian rulers</w:t></w:r></w:p><w:p><w:pPr><w:spacing w:after="0"/><w:numPr><w:ilvl w:val="0"/><w:numId w:val="2"/></w:numPr></w:pPr><w:r><w:rPr/><w:t xml:space="preserve">Impact of AI-generated art on traditional art forms</w:t></w:r></w:p><w:p><w:pPr><w:numPr><w:ilvl w:val="0"/><w:numId w:val="2"/></w:numPr></w:pPr><w:r><w:rPr/><w:t xml:space="preserve">Potential benefits of AI-supported artworks</w:t></w:r></w:p><w:p><w:pPr><w:pStyle w:val="Heading1"/></w:pPr><w:bookmarkStart w:id="6" w:name="_Toc6"/><w:r><w:t>Report location:</w:t></w:r><w:bookmarkEnd w:id="6"/></w:p><w:p><w:hyperlink r:id="rId8" w:history="1"><w:r><w:rPr><w:color w:val="2980b9"/><w:u w:val="single"/></w:rPr><w:t xml:space="preserve">https://www.fullpicture.app/item/114bde8bef334de67bdc16822108d606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2F5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in/news/other/the-government-s-secret-radiation-experiments-on-united-states-citizens/ss-AA16LI2O?ocid=msedgntp&amp;cvid=da685ed66bd7479b95add3f65943a3c5" TargetMode="External"/><Relationship Id="rId8" Type="http://schemas.openxmlformats.org/officeDocument/2006/relationships/hyperlink" Target="https://www.fullpicture.app/item/114bde8bef334de67bdc16822108d6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2023-02-21T12:26:32+01:00</dcterms:created>
  <dcterms:modified xsi:type="dcterms:W3CDTF">2023-02-21T12:26:32+01:00</dcterms:modified>
</cp:coreProperties>
</file>

<file path=docProps/custom.xml><?xml version="1.0" encoding="utf-8"?>
<Properties xmlns="http://schemas.openxmlformats.org/officeDocument/2006/custom-properties" xmlns:vt="http://schemas.openxmlformats.org/officeDocument/2006/docPropsVTypes"/>
</file>