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Immunoscore: Colon Cancer and Beyond | Clinical Cancer Research | American Association for Cancer Research</w:t>
      </w:r>
      <w:br/>
      <w:hyperlink r:id="rId7" w:history="1">
        <w:r>
          <w:rPr>
            <w:color w:val="2980b9"/>
            <w:u w:val="single"/>
          </w:rPr>
          <w:t xml:space="preserve">https://aacrjournals.org/clincancerres/article/26/2/332/82736/The-Immunoscore-Colon-Cancer-and-BeyondThe</w:t>
        </w:r>
      </w:hyperlink>
    </w:p>
    <w:p>
      <w:pPr>
        <w:pStyle w:val="Heading1"/>
      </w:pPr>
      <w:bookmarkStart w:id="2" w:name="_Toc2"/>
      <w:r>
        <w:t>Article summary:</w:t>
      </w:r>
      <w:bookmarkEnd w:id="2"/>
    </w:p>
    <w:p>
      <w:pPr>
        <w:jc w:val="both"/>
      </w:pPr>
      <w:r>
        <w:rPr/>
        <w:t xml:space="preserve">1. The Immunoscore is a tool that can be used to better understand the interaction between tumors and the host immune system, and to identify patients who may benefit from immunotherapy.</w:t>
      </w:r>
    </w:p>
    <w:p>
      <w:pPr>
        <w:jc w:val="both"/>
      </w:pPr>
      <w:r>
        <w:rPr/>
        <w:t xml:space="preserve">2. The Immunoscore takes into account the molecular subtype of a tumor, as well as the spatiotemporal interplay of different immune cell types.</w:t>
      </w:r>
    </w:p>
    <w:p>
      <w:pPr>
        <w:jc w:val="both"/>
      </w:pPr>
      <w:r>
        <w:rPr/>
        <w:t xml:space="preserve">3. The Immunoscore may provide a tumor agnostic method to define immune fitness of a given tumor and predict and stratify patients who will benefit from certain therapies, ultimately helping save lives.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four authors with expertise in cancer research, making it reliable in terms of its content. The article is published in Clinical Cancer Research, which is an established journal with high standards for peer-reviewing articles before publication. Furthermore, the article provides evidence for its claims through references to other studies and research papers.</w:t>
      </w:r>
    </w:p>
    <w:p>
      <w:pPr>
        <w:jc w:val="both"/>
      </w:pPr>
      <w:r>
        <w:rPr/>
        <w:t xml:space="preserve">However, there are some potential biases in the article that should be noted. For example, the authors do not explore any counterarguments or alternative perspectives on their claims about the Immunoscore's effectiveness in predicting patient outcomes or identifying those who may benefit from immunotherapy. Additionally, while they discuss possible risks associated with using the Immunoscore, they do not provide any evidence or data to support these claims. Finally, while they mention that clinical trials have shown that appropriate enhancement of a tumor immune response can lead to long-lasting clinical responses and patient benefit, they do not provide any details about these trials or their results.</w:t>
      </w:r>
    </w:p>
    <w:p>
      <w:pPr>
        <w:pStyle w:val="Heading1"/>
      </w:pPr>
      <w:bookmarkStart w:id="5" w:name="_Toc5"/>
      <w:r>
        <w:t>Topics for further research:</w:t>
      </w:r>
      <w:bookmarkEnd w:id="5"/>
    </w:p>
    <w:p>
      <w:pPr>
        <w:spacing w:after="0"/>
        <w:numPr>
          <w:ilvl w:val="0"/>
          <w:numId w:val="2"/>
        </w:numPr>
      </w:pPr>
      <w:r>
        <w:rPr/>
        <w:t xml:space="preserve">Immunoscore clinical trials</w:t>
      </w:r>
    </w:p>
    <w:p>
      <w:pPr>
        <w:spacing w:after="0"/>
        <w:numPr>
          <w:ilvl w:val="0"/>
          <w:numId w:val="2"/>
        </w:numPr>
      </w:pPr>
      <w:r>
        <w:rPr/>
        <w:t xml:space="preserve">Immunotherapy patient outcomes</w:t>
      </w:r>
    </w:p>
    <w:p>
      <w:pPr>
        <w:spacing w:after="0"/>
        <w:numPr>
          <w:ilvl w:val="0"/>
          <w:numId w:val="2"/>
        </w:numPr>
      </w:pPr>
      <w:r>
        <w:rPr/>
        <w:t xml:space="preserve">Immunoscore risks</w:t>
      </w:r>
    </w:p>
    <w:p>
      <w:pPr>
        <w:spacing w:after="0"/>
        <w:numPr>
          <w:ilvl w:val="0"/>
          <w:numId w:val="2"/>
        </w:numPr>
      </w:pPr>
      <w:r>
        <w:rPr/>
        <w:t xml:space="preserve">Enhancing tumor immune response</w:t>
      </w:r>
    </w:p>
    <w:p>
      <w:pPr>
        <w:spacing w:after="0"/>
        <w:numPr>
          <w:ilvl w:val="0"/>
          <w:numId w:val="2"/>
        </w:numPr>
      </w:pPr>
      <w:r>
        <w:rPr/>
        <w:t xml:space="preserve">Long-lasting clinical responses</w:t>
      </w:r>
    </w:p>
    <w:p>
      <w:pPr>
        <w:numPr>
          <w:ilvl w:val="0"/>
          <w:numId w:val="2"/>
        </w:numPr>
      </w:pPr>
      <w:r>
        <w:rPr/>
        <w:t xml:space="preserve">Immunoscore alternative perspectives</w:t>
      </w:r>
    </w:p>
    <w:p>
      <w:pPr>
        <w:pStyle w:val="Heading1"/>
      </w:pPr>
      <w:bookmarkStart w:id="6" w:name="_Toc6"/>
      <w:r>
        <w:t>Report location:</w:t>
      </w:r>
      <w:bookmarkEnd w:id="6"/>
    </w:p>
    <w:p>
      <w:hyperlink r:id="rId8" w:history="1">
        <w:r>
          <w:rPr>
            <w:color w:val="2980b9"/>
            <w:u w:val="single"/>
          </w:rPr>
          <w:t xml:space="preserve">https://www.fullpicture.app/item/11647ca733a2460a3a2e79bfb7948330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1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acrjournals.org/clincancerres/article/26/2/332/82736/The-Immunoscore-Colon-Cancer-and-BeyondThe" TargetMode="External"/><Relationship Id="rId8" Type="http://schemas.openxmlformats.org/officeDocument/2006/relationships/hyperlink" Target="https://www.fullpicture.app/item/11647ca733a2460a3a2e79bfb7948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2023-02-25T18:11:57+01:00</dcterms:created>
  <dcterms:modified xsi:type="dcterms:W3CDTF">2023-02-25T18:11:57+01:00</dcterms:modified>
</cp:coreProperties>
</file>

<file path=docProps/custom.xml><?xml version="1.0" encoding="utf-8"?>
<Properties xmlns="http://schemas.openxmlformats.org/officeDocument/2006/custom-properties" xmlns:vt="http://schemas.openxmlformats.org/officeDocument/2006/docPropsVTypes"/>
</file>