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Chiral Pesticides: Identification, Description, and Environmental Implications | SpringerLink</w:t>
      </w:r>
      <w:br/>
      <w:hyperlink r:id="rId7" w:history="1">
        <w:r>
          <w:rPr>
            <w:color w:val="2980b9"/>
            <w:u w:val="single"/>
          </w:rPr>
          <w:t xml:space="preserve">https://link.springer.com/chapter/10.1007/978-1-4614-2329-4_1</w:t>
        </w:r>
      </w:hyperlink>
    </w:p>
    <w:p>
      <w:pPr>
        <w:pStyle w:val="Heading1"/>
      </w:pPr>
      <w:bookmarkStart w:id="2" w:name="_Toc2"/>
      <w:r>
        <w:t>Article summary:</w:t>
      </w:r>
      <w:bookmarkEnd w:id="2"/>
    </w:p>
    <w:p>
      <w:pPr>
        <w:jc w:val="both"/>
      </w:pPr>
      <w:r>
        <w:rPr/>
        <w:t xml:space="preserve">1. Pesticides are a major source of contamination and pollution in the environment, but their use can be minimized and made safer through the unique properties of chirality or molecular asymmetry.</w:t>
      </w:r>
    </w:p>
    <w:p>
      <w:pPr>
        <w:jc w:val="both"/>
      </w:pPr>
      <w:r>
        <w:rPr/>
        <w:t xml:space="preserve">2. The trend towards more complex structures with multiple chiral centers in pesticides has increased, but careful consideration of molecular structure is important for scientists conducting pesticide environmental fate and effect studies.</w:t>
      </w:r>
    </w:p>
    <w:p>
      <w:pPr>
        <w:jc w:val="both"/>
      </w:pPr>
      <w:r>
        <w:rPr/>
        <w:t xml:space="preserve">3. A list of chiral pesticides was compiled from primary sources, and enantioselective separation methodologies were identified to assist researchers in studying the stereoisomers of environmental contaminants.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作为一篇关于手性农药的综述文章，该文提供了有关手性分子在农药中的应用和环境影响的信息。然而，该文章存在一些潜在的偏见和不足之处。</w:t>
      </w:r>
    </w:p>
    <w:p>
      <w:pPr>
        <w:jc w:val="both"/>
      </w:pPr>
      <w:r>
        <w:rPr/>
        <w:t xml:space="preserve"/>
      </w:r>
    </w:p>
    <w:p>
      <w:pPr>
        <w:jc w:val="both"/>
      </w:pPr>
      <w:r>
        <w:rPr/>
        <w:t xml:space="preserve">首先，该文章没有充分探讨手性农药可能带来的风险和负面影响。虽然作者提到了化学品对环境和人类健康的潜在危害，但他们似乎更关注如何减少这些危害而不是阐明其严重性。此外，该文章没有提及任何可能存在的副作用或不良后果。</w:t>
      </w:r>
    </w:p>
    <w:p>
      <w:pPr>
        <w:jc w:val="both"/>
      </w:pPr>
      <w:r>
        <w:rPr/>
        <w:t xml:space="preserve"/>
      </w:r>
    </w:p>
    <w:p>
      <w:pPr>
        <w:jc w:val="both"/>
      </w:pPr>
      <w:r>
        <w:rPr/>
        <w:t xml:space="preserve">其次，该文章可能存在片面报道。作者强调了手性分子在农药中的重要性，并提出了一些解决方案来减少它们对环境造成的影响。然而，在这个过程中，他们可能忽略了其他因素对环境污染和生态系统稳定性产生影响的事实。</w:t>
      </w:r>
    </w:p>
    <w:p>
      <w:pPr>
        <w:jc w:val="both"/>
      </w:pPr>
      <w:r>
        <w:rPr/>
        <w:t xml:space="preserve"/>
      </w:r>
    </w:p>
    <w:p>
      <w:pPr>
        <w:jc w:val="both"/>
      </w:pPr>
      <w:r>
        <w:rPr/>
        <w:t xml:space="preserve">第三，该文章缺乏根据的主张。例如，在介绍手性分子时，作者声称“某些研究表明手性分子比非手性分子更具有生物活性”，但未提供任何支持这种说法的具体证据或引用来源。</w:t>
      </w:r>
    </w:p>
    <w:p>
      <w:pPr>
        <w:jc w:val="both"/>
      </w:pPr>
      <w:r>
        <w:rPr/>
        <w:t xml:space="preserve"/>
      </w:r>
    </w:p>
    <w:p>
      <w:pPr>
        <w:jc w:val="both"/>
      </w:pPr>
      <w:r>
        <w:rPr/>
        <w:t xml:space="preserve">第四，该文章缺失考虑点。尽管作者提到了手性农药可能会对非目标生物产生不利影响，但他们未探讨这种影响可能会带来什么样的后果或如何最大限度地减少这种影响。</w:t>
      </w:r>
    </w:p>
    <w:p>
      <w:pPr>
        <w:jc w:val="both"/>
      </w:pPr>
      <w:r>
        <w:rPr/>
        <w:t xml:space="preserve"/>
      </w:r>
    </w:p>
    <w:p>
      <w:pPr>
        <w:jc w:val="both"/>
      </w:pPr>
      <w:r>
        <w:rPr/>
        <w:t xml:space="preserve">第五，该文章所提出主张缺乏证据支持。例如，在建议开发制造过程以增加eutomer并最小化distomer时，作者未能说明如何实现这一目标或为此提供任何具体方法或技术。</w:t>
      </w:r>
    </w:p>
    <w:p>
      <w:pPr>
        <w:jc w:val="both"/>
      </w:pPr>
      <w:r>
        <w:rPr/>
        <w:t xml:space="preserve"/>
      </w:r>
    </w:p>
    <w:p>
      <w:pPr>
        <w:jc w:val="both"/>
      </w:pPr>
      <w:r>
        <w:rPr/>
        <w:t xml:space="preserve">总之，虽然该文提供了有关手性农药及其环境影响的信息，但它也存在一些潜在偏见、片面报道、无根据主张、缺失考虑点、所提出主张缺乏证据支持等问题。因此，在使用此文作为参考资料时需要谨慎，并需结合其他来源进行评估和判断。</w:t>
      </w:r>
    </w:p>
    <w:p>
      <w:pPr>
        <w:pStyle w:val="Heading1"/>
      </w:pPr>
      <w:bookmarkStart w:id="5" w:name="_Toc5"/>
      <w:r>
        <w:t>Topics for further research:</w:t>
      </w:r>
      <w:bookmarkEnd w:id="5"/>
    </w:p>
    <w:p>
      <w:pPr>
        <w:spacing w:after="0"/>
        <w:numPr>
          <w:ilvl w:val="0"/>
          <w:numId w:val="2"/>
        </w:numPr>
      </w:pPr>
      <w:r>
        <w:rPr/>
        <w:t xml:space="preserve">Risks and negative impacts of chiral pesticides
</w:t>
      </w:r>
    </w:p>
    <w:p>
      <w:pPr>
        <w:spacing w:after="0"/>
        <w:numPr>
          <w:ilvl w:val="0"/>
          <w:numId w:val="2"/>
        </w:numPr>
      </w:pPr>
      <w:r>
        <w:rPr/>
        <w:t xml:space="preserve">Other factors affecting environmental pollution and ecosystem stability
</w:t>
      </w:r>
    </w:p>
    <w:p>
      <w:pPr>
        <w:spacing w:after="0"/>
        <w:numPr>
          <w:ilvl w:val="0"/>
          <w:numId w:val="2"/>
        </w:numPr>
      </w:pPr>
      <w:r>
        <w:rPr/>
        <w:t xml:space="preserve">Evidence supporting the claim that chiral molecules are more biologically active
</w:t>
      </w:r>
    </w:p>
    <w:p>
      <w:pPr>
        <w:spacing w:after="0"/>
        <w:numPr>
          <w:ilvl w:val="0"/>
          <w:numId w:val="2"/>
        </w:numPr>
      </w:pPr>
      <w:r>
        <w:rPr/>
        <w:t xml:space="preserve">Consequences and ways to minimize adverse effects on non-target organisms
</w:t>
      </w:r>
    </w:p>
    <w:p>
      <w:pPr>
        <w:spacing w:after="0"/>
        <w:numPr>
          <w:ilvl w:val="0"/>
          <w:numId w:val="2"/>
        </w:numPr>
      </w:pPr>
      <w:r>
        <w:rPr/>
        <w:t xml:space="preserve">Specific methods or technologies to achieve the goal of increasing eutomer and minimizing distomer
</w:t>
      </w:r>
    </w:p>
    <w:p>
      <w:pPr>
        <w:numPr>
          <w:ilvl w:val="0"/>
          <w:numId w:val="2"/>
        </w:numPr>
      </w:pPr>
      <w:r>
        <w:rPr/>
        <w:t xml:space="preserve">Evidence supporting the proposed recommendations</w:t>
      </w:r>
    </w:p>
    <w:p>
      <w:pPr>
        <w:pStyle w:val="Heading1"/>
      </w:pPr>
      <w:bookmarkStart w:id="6" w:name="_Toc6"/>
      <w:r>
        <w:t>Report location:</w:t>
      </w:r>
      <w:bookmarkEnd w:id="6"/>
    </w:p>
    <w:p>
      <w:hyperlink r:id="rId8" w:history="1">
        <w:r>
          <w:rPr>
            <w:color w:val="2980b9"/>
            <w:u w:val="single"/>
          </w:rPr>
          <w:t xml:space="preserve">https://www.fullpicture.app/item/116a4aa687d8ac0ea38a2c2f513cd1ce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D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1-4614-2329-4_1" TargetMode="External"/><Relationship Id="rId8" Type="http://schemas.openxmlformats.org/officeDocument/2006/relationships/hyperlink" Target="https://www.fullpicture.app/item/116a4aa687d8ac0ea38a2c2f513cd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2024-01-05T07:29:16+01:00</dcterms:created>
  <dcterms:modified xsi:type="dcterms:W3CDTF">2024-01-05T07:29:16+01:00</dcterms:modified>
</cp:coreProperties>
</file>

<file path=docProps/custom.xml><?xml version="1.0" encoding="utf-8"?>
<Properties xmlns="http://schemas.openxmlformats.org/officeDocument/2006/custom-properties" xmlns:vt="http://schemas.openxmlformats.org/officeDocument/2006/docPropsVTypes"/>
</file>