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Electric polarizability dispersion of alumina particles with adsorbed carboxymethyl cellulose - RSC Advances (RSC Publishing)</w:t>
      </w:r>
      <w:br/>
      <w:hyperlink r:id="rId7" w:history="1">
        <w:r>
          <w:rPr>
            <w:color w:val="2980b9"/>
            <w:u w:val="single"/>
          </w:rPr>
          <w:t xml:space="preserve">https://pubs.rsc.org/en/content/articlelanding/2014/ra/c3ra40431e</w:t>
        </w:r>
      </w:hyperlink>
    </w:p>
    <w:p>
      <w:pPr>
        <w:pStyle w:val="Heading1"/>
      </w:pPr>
      <w:bookmarkStart w:id="2" w:name="_Toc2"/>
      <w:r>
        <w:t>Article summary:</w:t>
      </w:r>
      <w:bookmarkEnd w:id="2"/>
    </w:p>
    <w:p>
      <w:pPr>
        <w:jc w:val="both"/>
      </w:pPr>
      <w:r>
        <w:rPr/>
        <w:t xml:space="preserve">1. Polyelectrolytes immersed in aqueous solution have a high linear charge density due to the ionized groups of the identical polymer units.</w:t>
      </w:r>
    </w:p>
    <w:p>
      <w:pPr>
        <w:jc w:val="both"/>
      </w:pPr>
      <w:r>
        <w:rPr/>
        <w:t xml:space="preserve">2. Several approaches have been developed to describe the counterion condensation as a function of the linear charge density, most of them based on the cylindrical model of the polyelectrolyte chain and Poisson–Boltzmann equation.</w:t>
      </w:r>
    </w:p>
    <w:p>
      <w:pPr>
        <w:jc w:val="both"/>
      </w:pPr>
      <w:r>
        <w:rPr/>
        <w:t xml:space="preserve">3. Manning's two-state theory connects counterion condensation with chemical properties of polyelectrolyte chain in a simple manner, allowing separation between condensed and free counterions.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different approaches used to describe counterion condensation as a function of linear charge density. The article is well-researched and provides detailed information on each approach, including its advantages and limitations. The authors also provide evidence for their claims by citing relevant research papers and studies. </w:t>
      </w:r>
    </w:p>
    <w:p>
      <w:pPr>
        <w:jc w:val="both"/>
      </w:pPr>
      <w:r>
        <w:rPr/>
        <w:t xml:space="preserve">The article does not appear to be biased or one-sided, as it presents both sides equally and does not promote any particular approach over another. It also does not contain any promotional content or partiality towards any particular approach or study. Furthermore, all potential risks are noted throughout the article, such as those associated with numerical solutions for non-linear Poisson–Boltzmann equations or Monte Carlo simulations. </w:t>
      </w:r>
    </w:p>
    <w:p>
      <w:pPr>
        <w:jc w:val="both"/>
      </w:pPr>
      <w:r>
        <w:rPr/>
        <w:t xml:space="preserve">The only potential issue with this article is that it may be missing some points of consideration when discussing certain approaches or theories; however, this is likely due to space constraints rather than bias or lack of research on the part of the authors.</w:t>
      </w:r>
    </w:p>
    <w:p>
      <w:pPr>
        <w:pStyle w:val="Heading1"/>
      </w:pPr>
      <w:bookmarkStart w:id="5" w:name="_Toc5"/>
      <w:r>
        <w:t>Topics for further research:</w:t>
      </w:r>
      <w:bookmarkEnd w:id="5"/>
    </w:p>
    <w:p>
      <w:pPr>
        <w:spacing w:after="0"/>
        <w:numPr>
          <w:ilvl w:val="0"/>
          <w:numId w:val="2"/>
        </w:numPr>
      </w:pPr>
      <w:r>
        <w:rPr/>
        <w:t xml:space="preserve">Counterion Condensation Theory</w:t>
      </w:r>
    </w:p>
    <w:p>
      <w:pPr>
        <w:spacing w:after="0"/>
        <w:numPr>
          <w:ilvl w:val="0"/>
          <w:numId w:val="2"/>
        </w:numPr>
      </w:pPr>
      <w:r>
        <w:rPr/>
        <w:t xml:space="preserve">Non-linear Poisson–Boltzmann Equations</w:t>
      </w:r>
    </w:p>
    <w:p>
      <w:pPr>
        <w:spacing w:after="0"/>
        <w:numPr>
          <w:ilvl w:val="0"/>
          <w:numId w:val="2"/>
        </w:numPr>
      </w:pPr>
      <w:r>
        <w:rPr/>
        <w:t xml:space="preserve">Monte Carlo Simulations</w:t>
      </w:r>
    </w:p>
    <w:p>
      <w:pPr>
        <w:spacing w:after="0"/>
        <w:numPr>
          <w:ilvl w:val="0"/>
          <w:numId w:val="2"/>
        </w:numPr>
      </w:pPr>
      <w:r>
        <w:rPr/>
        <w:t xml:space="preserve">Linear Charge Density</w:t>
      </w:r>
    </w:p>
    <w:p>
      <w:pPr>
        <w:spacing w:after="0"/>
        <w:numPr>
          <w:ilvl w:val="0"/>
          <w:numId w:val="2"/>
        </w:numPr>
      </w:pPr>
      <w:r>
        <w:rPr/>
        <w:t xml:space="preserve">Ion Specific Effects</w:t>
      </w:r>
    </w:p>
    <w:p>
      <w:pPr>
        <w:numPr>
          <w:ilvl w:val="0"/>
          <w:numId w:val="2"/>
        </w:numPr>
      </w:pPr>
      <w:r>
        <w:rPr/>
        <w:t xml:space="preserve">Electrostatic Interactions</w:t>
      </w:r>
    </w:p>
    <w:p>
      <w:pPr>
        <w:pStyle w:val="Heading1"/>
      </w:pPr>
      <w:bookmarkStart w:id="6" w:name="_Toc6"/>
      <w:r>
        <w:t>Report location:</w:t>
      </w:r>
      <w:bookmarkEnd w:id="6"/>
    </w:p>
    <w:p>
      <w:hyperlink r:id="rId8" w:history="1">
        <w:r>
          <w:rPr>
            <w:color w:val="2980b9"/>
            <w:u w:val="single"/>
          </w:rPr>
          <w:t xml:space="preserve">https://www.fullpicture.app/item/117ec71ae77a3732ed22470aa1abf74a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D24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4/ra/c3ra40431e" TargetMode="External"/><Relationship Id="rId8" Type="http://schemas.openxmlformats.org/officeDocument/2006/relationships/hyperlink" Target="https://www.fullpicture.app/item/117ec71ae77a3732ed22470aa1abf7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2023-02-19T15:36:37+01:00</dcterms:created>
  <dcterms:modified xsi:type="dcterms:W3CDTF">2023-02-19T15:36:37+01:00</dcterms:modified>
</cp:coreProperties>
</file>

<file path=docProps/custom.xml><?xml version="1.0" encoding="utf-8"?>
<Properties xmlns="http://schemas.openxmlformats.org/officeDocument/2006/custom-properties" xmlns:vt="http://schemas.openxmlformats.org/officeDocument/2006/docPropsVTypes"/>
</file>