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危机还是机遇？为了社会公平和生态可持续性而去经济增长。本期特刊简介 - 科学直通</w:t>
      </w:r>
      <w:br/>
      <w:hyperlink r:id="rId7" w:history="1">
        <w:r>
          <w:rPr>
            <w:color w:val="2980b9"/>
            <w:u w:val="single"/>
          </w:rPr>
          <w:t xml:space="preserve">https://www.sciencedirect.com/science/article/pii/S0959652610000259</w:t>
        </w:r>
      </w:hyperlink>
    </w:p>
    <w:p>
      <w:pPr>
        <w:pStyle w:val="Heading1"/>
      </w:pPr>
      <w:bookmarkStart w:id="2" w:name="_Toc2"/>
      <w:r>
        <w:t>Article summary:</w:t>
      </w:r>
      <w:bookmarkEnd w:id="2"/>
    </w:p>
    <w:p>
      <w:pPr>
        <w:jc w:val="both"/>
      </w:pPr>
      <w:r>
        <w:rPr/>
        <w:t xml:space="preserve">1. This article reviews the emerging literature on sustainable degrowth, which is defined as reducing production and consumption fairly to increase human welfare in the short and long term, and improve local and global ecological conditions.</w:t>
      </w:r>
    </w:p>
    <w:p>
      <w:pPr>
        <w:jc w:val="both"/>
      </w:pPr>
      <w:r>
        <w:rPr/>
        <w:t xml:space="preserve">2. Supporters of degrowth come from different origins, criticizing market globalization, new technologies, or imposing Western development models on other parts of the world.</w:t>
      </w:r>
    </w:p>
    <w:p>
      <w:pPr>
        <w:jc w:val="both"/>
      </w:pPr>
      <w:r>
        <w:rPr/>
        <w:t xml:space="preserve">3. The article discusses the potential positive outcomes of degrowth if it is a collective democratic decision to move closer to global ecological sustainability and social environmental justice, rather than being imposed by economic crisis.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concept of degrowth as a response to environmental, social, and economic crises since 1945. It presents various philosophical perspectives on degrowth from culturalism to democracy to ecology to life’s meaning and bioeconomics. The article is generally reliable in its presentation of these perspectives but does not provide any evidence for its claims or explore counterarguments. Additionally, it does not present both sides equally; while it acknowledges some criticisms of market globalization and new technologies, it does not provide any evidence for these claims or explore counterarguments. Furthermore, there is no discussion of possible risks associated with degrowth or how it could be implemented in practice. In conclusion, while this article provides an overview of various perspectives on degrowth, it lacks evidence for its claims and fails to explore counterarguments or discuss potential risks associated with this concept.</w:t>
      </w:r>
    </w:p>
    <w:p>
      <w:pPr>
        <w:pStyle w:val="Heading1"/>
      </w:pPr>
      <w:bookmarkStart w:id="5" w:name="_Toc5"/>
      <w:r>
        <w:t>Topics for further research:</w:t>
      </w:r>
      <w:bookmarkEnd w:id="5"/>
    </w:p>
    <w:p>
      <w:pPr>
        <w:spacing w:after="0"/>
        <w:numPr>
          <w:ilvl w:val="0"/>
          <w:numId w:val="2"/>
        </w:numPr>
      </w:pPr>
      <w:r>
        <w:rPr/>
        <w:t xml:space="preserve">Degrowth implementation risks</w:t>
      </w:r>
    </w:p>
    <w:p>
      <w:pPr>
        <w:spacing w:after="0"/>
        <w:numPr>
          <w:ilvl w:val="0"/>
          <w:numId w:val="2"/>
        </w:numPr>
      </w:pPr>
      <w:r>
        <w:rPr/>
        <w:t xml:space="preserve">Degrowth market globalization criticism</w:t>
      </w:r>
    </w:p>
    <w:p>
      <w:pPr>
        <w:spacing w:after="0"/>
        <w:numPr>
          <w:ilvl w:val="0"/>
          <w:numId w:val="2"/>
        </w:numPr>
      </w:pPr>
      <w:r>
        <w:rPr/>
        <w:t xml:space="preserve">Degrowth democracy perspective</w:t>
      </w:r>
    </w:p>
    <w:p>
      <w:pPr>
        <w:spacing w:after="0"/>
        <w:numPr>
          <w:ilvl w:val="0"/>
          <w:numId w:val="2"/>
        </w:numPr>
      </w:pPr>
      <w:r>
        <w:rPr/>
        <w:t xml:space="preserve">Degrowth life meaning perspective</w:t>
      </w:r>
    </w:p>
    <w:p>
      <w:pPr>
        <w:spacing w:after="0"/>
        <w:numPr>
          <w:ilvl w:val="0"/>
          <w:numId w:val="2"/>
        </w:numPr>
      </w:pPr>
      <w:r>
        <w:rPr/>
        <w:t xml:space="preserve">Degrowth bioeconomics perspective</w:t>
      </w:r>
    </w:p>
    <w:p>
      <w:pPr>
        <w:numPr>
          <w:ilvl w:val="0"/>
          <w:numId w:val="2"/>
        </w:numPr>
      </w:pPr>
      <w:r>
        <w:rPr/>
        <w:t xml:space="preserve">Degrowth counterarguments</w:t>
      </w:r>
    </w:p>
    <w:p>
      <w:pPr>
        <w:pStyle w:val="Heading1"/>
      </w:pPr>
      <w:bookmarkStart w:id="6" w:name="_Toc6"/>
      <w:r>
        <w:t>Report location:</w:t>
      </w:r>
      <w:bookmarkEnd w:id="6"/>
    </w:p>
    <w:p>
      <w:hyperlink r:id="rId8" w:history="1">
        <w:r>
          <w:rPr>
            <w:color w:val="2980b9"/>
            <w:u w:val="single"/>
          </w:rPr>
          <w:t xml:space="preserve">https://www.fullpicture.app/item/1188fac684e2955e47c91cce6eda7a7f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B4E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10000259" TargetMode="External"/><Relationship Id="rId8" Type="http://schemas.openxmlformats.org/officeDocument/2006/relationships/hyperlink" Target="https://www.fullpicture.app/item/1188fac684e2955e47c91cce6eda7a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2023-02-19T15:03:23+01:00</dcterms:created>
  <dcterms:modified xsi:type="dcterms:W3CDTF">2023-02-19T15:03:23+01:00</dcterms:modified>
</cp:coreProperties>
</file>

<file path=docProps/custom.xml><?xml version="1.0" encoding="utf-8"?>
<Properties xmlns="http://schemas.openxmlformats.org/officeDocument/2006/custom-properties" xmlns:vt="http://schemas.openxmlformats.org/officeDocument/2006/docPropsVTypes"/>
</file>