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Open-CyKG: An Open Cyber Threat Intelligence Knowledge Graph - ScienceDirect</w:t>
      </w:r>
      <w:br/>
      <w:hyperlink r:id="rId7" w:history="1">
        <w:r>
          <w:rPr>
            <w:color w:val="2980b9"/>
            <w:u w:val="single"/>
          </w:rPr>
          <w:t xml:space="preserve">https://www.sciencedirect.com/science/article/pii/S0950705121007863?via%3Dihub</w:t>
        </w:r>
      </w:hyperlink>
    </w:p>
    <w:p>
      <w:pPr>
        <w:pStyle w:val="Heading1"/>
      </w:pPr>
      <w:bookmarkStart w:id="2" w:name="_Toc2"/>
      <w:r>
        <w:t>Article summary:</w:t>
      </w:r>
      <w:bookmarkEnd w:id="2"/>
    </w:p>
    <w:p>
      <w:pPr>
        <w:jc w:val="both"/>
      </w:pPr>
      <w:r>
        <w:rPr/>
        <w:t xml:space="preserve">1. Open-CyKG is an open source Cyber Threat Intelligence Knowledge Graph framework that uses an attention-based neural Open Information Extraction model to extract valuable cyber threat information from unstructured Advanced Persistent Threat reports.</w:t>
      </w:r>
    </w:p>
    <w:p>
      <w:pPr>
        <w:jc w:val="both"/>
      </w:pPr>
      <w:r>
        <w:rPr/>
        <w:t xml:space="preserve">2. The framework includes a Named Entity Recognition model to label relation triples generated by the OIE model, and contextualized word embeddings to canonicalize the Knowledge Graph.</w:t>
      </w:r>
    </w:p>
    <w:p>
      <w:pPr>
        <w:jc w:val="both"/>
      </w:pPr>
      <w:r>
        <w:rPr/>
        <w:t xml:space="preserve">3. Experiments demonstrate that the components of Open-CyKG outperform state-of-the-art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“Open-CyKG: An Open Cyber Threat Intelligence Knowledge Graph” provides a comprehensive overview of the Open-CyKG framework, which is designed to facilitate efficient querying and retrieval of data from unstructured Advanced Persistent Threat (APT) reports. The article is well written and provides a clear explanation of the components of the framework, as well as its advantages over existing models. </w:t>
      </w:r>
    </w:p>
    <w:p>
      <w:pPr>
        <w:jc w:val="both"/>
      </w:pPr>
      <w:r>
        <w:rPr/>
        <w:t xml:space="preserve">The article does not appear to be biased or one-sided in its reporting, as it presents both sides of the argument in an unbiased manner. Furthermore, all claims made are supported with evidence from experiments conducted on the proposed components of Open-CyKG, demonstrating their superiority over existing models. Additionally, all potential risks associated with using such a system are noted in the article, ensuring that readers are aware of any potential issues before implementing it in their own systems. </w:t>
      </w:r>
    </w:p>
    <w:p>
      <w:pPr>
        <w:jc w:val="both"/>
      </w:pPr>
      <w:r>
        <w:rPr/>
        <w:t xml:space="preserve">The only potential issue with this article is that it does not explore any counterarguments or alternative solutions for extracting valuable information from unstructured APT reports. However, this is understandable given that this article focuses solely on presenting and discussing the proposed Open-CyKG framework rather than exploring other options available for information extraction from APT reports.</w:t>
      </w:r>
    </w:p>
    <w:p>
      <w:pPr>
        <w:pStyle w:val="Heading1"/>
      </w:pPr>
      <w:bookmarkStart w:id="5" w:name="_Toc5"/>
      <w:r>
        <w:t>Topics for further research:</w:t>
      </w:r>
      <w:bookmarkEnd w:id="5"/>
    </w:p>
    <w:p>
      <w:pPr>
        <w:spacing w:after="0"/>
        <w:numPr>
          <w:ilvl w:val="0"/>
          <w:numId w:val="2"/>
        </w:numPr>
      </w:pPr>
      <w:r>
        <w:rPr/>
        <w:t xml:space="preserve">Alternative solutions for APT report information extraction</w:t>
      </w:r>
    </w:p>
    <w:p>
      <w:pPr>
        <w:spacing w:after="0"/>
        <w:numPr>
          <w:ilvl w:val="0"/>
          <w:numId w:val="2"/>
        </w:numPr>
      </w:pPr>
      <w:r>
        <w:rPr/>
        <w:t xml:space="preserve">Cyber threat intelligence knowledge graph</w:t>
      </w:r>
    </w:p>
    <w:p>
      <w:pPr>
        <w:spacing w:after="0"/>
        <w:numPr>
          <w:ilvl w:val="0"/>
          <w:numId w:val="2"/>
        </w:numPr>
      </w:pPr>
      <w:r>
        <w:rPr/>
        <w:t xml:space="preserve">Advanced Persistent Threat (APT) reports</w:t>
      </w:r>
    </w:p>
    <w:p>
      <w:pPr>
        <w:spacing w:after="0"/>
        <w:numPr>
          <w:ilvl w:val="0"/>
          <w:numId w:val="2"/>
        </w:numPr>
      </w:pPr>
      <w:r>
        <w:rPr/>
        <w:t xml:space="preserve">Open-CyKG framework components</w:t>
      </w:r>
    </w:p>
    <w:p>
      <w:pPr>
        <w:spacing w:after="0"/>
        <w:numPr>
          <w:ilvl w:val="0"/>
          <w:numId w:val="2"/>
        </w:numPr>
      </w:pPr>
      <w:r>
        <w:rPr/>
        <w:t xml:space="preserve">Open-CyKG framework advantages</w:t>
      </w:r>
    </w:p>
    <w:p>
      <w:pPr>
        <w:numPr>
          <w:ilvl w:val="0"/>
          <w:numId w:val="2"/>
        </w:numPr>
      </w:pPr>
      <w:r>
        <w:rPr/>
        <w:t xml:space="preserve">Potential risks of using Open-CyKG</w:t>
      </w:r>
    </w:p>
    <w:p>
      <w:pPr>
        <w:pStyle w:val="Heading1"/>
      </w:pPr>
      <w:bookmarkStart w:id="6" w:name="_Toc6"/>
      <w:r>
        <w:t>Report location:</w:t>
      </w:r>
      <w:bookmarkEnd w:id="6"/>
    </w:p>
    <w:p>
      <w:hyperlink r:id="rId8" w:history="1">
        <w:r>
          <w:rPr>
            <w:color w:val="2980b9"/>
            <w:u w:val="single"/>
          </w:rPr>
          <w:t xml:space="preserve">https://www.fullpicture.app/item/11d43d45df8fa3262c9487d39054c47f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AA5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705121007863?via%3Dihub" TargetMode="External"/><Relationship Id="rId8" Type="http://schemas.openxmlformats.org/officeDocument/2006/relationships/hyperlink" Target="https://www.fullpicture.app/item/11d43d45df8fa3262c9487d39054c4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2023-02-24T19:58:32+01:00</dcterms:created>
  <dcterms:modified xsi:type="dcterms:W3CDTF">2023-02-24T19:58:32+01:00</dcterms:modified>
</cp:coreProperties>
</file>

<file path=docProps/custom.xml><?xml version="1.0" encoding="utf-8"?>
<Properties xmlns="http://schemas.openxmlformats.org/officeDocument/2006/custom-properties" xmlns:vt="http://schemas.openxmlformats.org/officeDocument/2006/docPropsVTypes"/>
</file>