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Decoupling of SDGs followed by re-coupling as sustainable development progresses | Nature Sustainability</w:t>
      </w:r>
      <w:br/>
      <w:hyperlink r:id="rId7" w:history="1">
        <w:r>
          <w:rPr>
            <w:color w:val="2980b9"/>
            <w:u w:val="single"/>
          </w:rPr>
          <w:t xml:space="preserve">https://www.nature.com/articles/s41893-022-00868-x</w:t>
        </w:r>
      </w:hyperlink>
    </w:p>
    <w:p>
      <w:pPr>
        <w:pStyle w:val="Heading1"/>
      </w:pPr>
      <w:bookmarkStart w:id="2" w:name="_Toc2"/>
      <w:r>
        <w:t>Article summary:</w:t>
      </w:r>
      <w:bookmarkEnd w:id="2"/>
    </w:p>
    <w:p>
      <w:pPr>
        <w:jc w:val="both"/>
      </w:pPr>
      <w:r>
        <w:rPr/>
        <w:t xml:space="preserve">1. The UN adopted 17 Sustainable Development Goals (SDGs) to tackle pressing issues such as climate change, poverty, inequality and quality education.</w:t>
      </w:r>
    </w:p>
    <w:p>
      <w:pPr>
        <w:jc w:val="both"/>
      </w:pPr>
      <w:r>
        <w:rPr/>
        <w:t xml:space="preserve">2. Systems thinking and analysis is used to assess the complex SDG interactions, with multiple studies using expert expertise or text mining applied to official documents and the wording of SDG targets.</w:t>
      </w:r>
    </w:p>
    <w:p>
      <w:pPr>
        <w:jc w:val="both"/>
      </w:pPr>
      <w:r>
        <w:rPr/>
        <w:t xml:space="preserve">3. This study uses a correlational network approach to explore dynamic changes of SDG interactions along sustainable development levels, in order to determine critical transformative stages of sustainable development and identify action priorities for countries at different levels.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on the UN's Sustainable Development Goals (SDGs). The article provides a comprehensive overview of the research that has been conducted on the SDGs, including qualitative scoring and assessment by experts, text mining applied to official documents and the wording of SDG targets, pairwise correlations between indicator data for each SDG, network analysis, and more. The article also provides an overview of how this study used a correlational network approach to explore dynamic changes of SDG interactions along sustainable development levels. </w:t>
      </w:r>
    </w:p>
    <w:p>
      <w:pPr>
        <w:jc w:val="both"/>
      </w:pPr>
      <w:r>
        <w:rPr/>
        <w:t xml:space="preserve">The article does not appear to be biased or one-sided in its reporting; it presents both sides equally by providing an overview of previous research on the topic as well as outlining the goals of this particular study. It does not appear to contain any promotional content or partiality towards any particular point of view. The article also does not appear to contain any unsupported claims or missing points of consideration; all claims are supported by evidence from previous research studies on the topic. Additionally, there are no unexplored counterarguments present in the article; all relevant arguments have been explored thoroughly. </w:t>
      </w:r>
    </w:p>
    <w:p>
      <w:pPr>
        <w:jc w:val="both"/>
      </w:pPr>
      <w:r>
        <w:rPr/>
        <w:t xml:space="preserve">The only potential issue with this article is that it does not mention any possible risks associated with exploring dynamic changes in SDG interactions along sustainable development levels; however, this is likely due to space constraints rather than intentional omission. All in all, this article appears to be reliable and trustworthy in its reporting on the UN's Sustainable Development Goals (SDGs).</w:t>
      </w:r>
    </w:p>
    <w:p>
      <w:pPr>
        <w:pStyle w:val="Heading1"/>
      </w:pPr>
      <w:bookmarkStart w:id="5" w:name="_Toc5"/>
      <w:r>
        <w:t>Topics for further research:</w:t>
      </w:r>
      <w:bookmarkEnd w:id="5"/>
    </w:p>
    <w:p>
      <w:pPr>
        <w:spacing w:after="0"/>
        <w:numPr>
          <w:ilvl w:val="0"/>
          <w:numId w:val="2"/>
        </w:numPr>
      </w:pPr>
      <w:r>
        <w:rPr/>
        <w:t xml:space="preserve">Sustainable Development Goals risks</w:t>
      </w:r>
    </w:p>
    <w:p>
      <w:pPr>
        <w:spacing w:after="0"/>
        <w:numPr>
          <w:ilvl w:val="0"/>
          <w:numId w:val="2"/>
        </w:numPr>
      </w:pPr>
      <w:r>
        <w:rPr/>
        <w:t xml:space="preserve">Qualitative scoring of SDGs</w:t>
      </w:r>
    </w:p>
    <w:p>
      <w:pPr>
        <w:spacing w:after="0"/>
        <w:numPr>
          <w:ilvl w:val="0"/>
          <w:numId w:val="2"/>
        </w:numPr>
      </w:pPr>
      <w:r>
        <w:rPr/>
        <w:t xml:space="preserve">Text mining of SDG targets</w:t>
      </w:r>
    </w:p>
    <w:p>
      <w:pPr>
        <w:spacing w:after="0"/>
        <w:numPr>
          <w:ilvl w:val="0"/>
          <w:numId w:val="2"/>
        </w:numPr>
      </w:pPr>
      <w:r>
        <w:rPr/>
        <w:t xml:space="preserve">Correlational network approach</w:t>
      </w:r>
    </w:p>
    <w:p>
      <w:pPr>
        <w:spacing w:after="0"/>
        <w:numPr>
          <w:ilvl w:val="0"/>
          <w:numId w:val="2"/>
        </w:numPr>
      </w:pPr>
      <w:r>
        <w:rPr/>
        <w:t xml:space="preserve">Dynamic changes of SDG interactions</w:t>
      </w:r>
    </w:p>
    <w:p>
      <w:pPr>
        <w:numPr>
          <w:ilvl w:val="0"/>
          <w:numId w:val="2"/>
        </w:numPr>
      </w:pPr>
      <w:r>
        <w:rPr/>
        <w:t xml:space="preserve">Sustainable development levels analysis</w:t>
      </w:r>
    </w:p>
    <w:p>
      <w:pPr>
        <w:pStyle w:val="Heading1"/>
      </w:pPr>
      <w:bookmarkStart w:id="6" w:name="_Toc6"/>
      <w:r>
        <w:t>Report location:</w:t>
      </w:r>
      <w:bookmarkEnd w:id="6"/>
    </w:p>
    <w:p>
      <w:hyperlink r:id="rId8" w:history="1">
        <w:r>
          <w:rPr>
            <w:color w:val="2980b9"/>
            <w:u w:val="single"/>
          </w:rPr>
          <w:t xml:space="preserve">https://www.fullpicture.app/item/11f008ecf59c75d6e78510521c80ce51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E2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893-022-00868-x" TargetMode="External"/><Relationship Id="rId8" Type="http://schemas.openxmlformats.org/officeDocument/2006/relationships/hyperlink" Target="https://www.fullpicture.app/item/11f008ecf59c75d6e78510521c80ce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2023-03-01T01:47:49+01:00</dcterms:created>
  <dcterms:modified xsi:type="dcterms:W3CDTF">2023-03-01T01:47:49+01:00</dcterms:modified>
</cp:coreProperties>
</file>

<file path=docProps/custom.xml><?xml version="1.0" encoding="utf-8"?>
<Properties xmlns="http://schemas.openxmlformats.org/officeDocument/2006/custom-properties" xmlns:vt="http://schemas.openxmlformats.org/officeDocument/2006/docPropsVTypes"/>
</file>