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Get rich or die trying… finding revenue model fit using machine learning and multiple cases - Tidhar - 2020 - Strategic Management Journal - Wiley Online Library</w:t>
      </w:r>
      <w:br/>
      <w:hyperlink r:id="rId7" w:history="1">
        <w:r>
          <w:rPr>
            <w:color w:val="2980b9"/>
            <w:u w:val="single"/>
          </w:rPr>
          <w:t xml:space="preserve">https://webvpn.sdu.edu.cn/https/77726476706e69737468656265737421fff94d95293564597c1a88be811b343cb55cc5e3193677/doi/full/10.1002/smj.3142</w:t>
        </w:r>
      </w:hyperlink>
    </w:p>
    <w:p>
      <w:pPr>
        <w:pStyle w:val="Heading1"/>
      </w:pPr>
      <w:bookmarkStart w:id="2" w:name="_Toc2"/>
      <w:r>
        <w:t>Article summary:</w:t>
      </w:r>
      <w:bookmarkEnd w:id="2"/>
    </w:p>
    <w:p>
      <w:pPr>
        <w:jc w:val="both"/>
      </w:pPr>
      <w:r>
        <w:rPr/>
        <w:t xml:space="preserve">1. This article presents a novel theory-building method combining machine learning and multi-case theory building to unpack optimal revenue model choice for a wide range of products on the App Store.</w:t>
      </w:r>
    </w:p>
    <w:p>
      <w:pPr>
        <w:jc w:val="both"/>
      </w:pPr>
      <w:r>
        <w:rPr/>
        <w:t xml:space="preserve">2. The primary insight is that high-performing products fit value capture (revenue models) and value creation (activity systems) to form coherent business models.</w:t>
      </w:r>
    </w:p>
    <w:p>
      <w:pPr>
        <w:jc w:val="both"/>
      </w:pPr>
      <w:r>
        <w:rPr/>
        <w:t xml:space="preserve">3. The article also identifies the importance of user resources, marketing, offline brand, and product complexity for specific revenue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academic style and provides a comprehensive overview of the research topic. It is well-structured and clearly outlines the research objectives, methodology, results, and implications. The authors have used a combination of machine learning and multiple case studies to analyze data from the App Store, providing an empirical basis for their findings. </w:t>
      </w:r>
    </w:p>
    <w:p>
      <w:pPr>
        <w:jc w:val="both"/>
      </w:pPr>
      <w:r>
        <w:rPr/>
        <w:t xml:space="preserve">The article does not appear to be biased or one-sided in its reporting; it presents both sides of the argument fairly and objectively. It also provides evidence for its claims by citing relevant literature throughout the text. Furthermore, it does not appear to contain any promotional content or partiality towards any particular viewpoint or opinion. </w:t>
      </w:r>
    </w:p>
    <w:p>
      <w:pPr>
        <w:jc w:val="both"/>
      </w:pPr>
      <w:r>
        <w:rPr/>
        <w:t xml:space="preserve">The only potential issue with this article is that it does not explore any counterarguments or alternative points of view regarding its findings. However, this is understandable given that it is focused on presenting its own research rather than critiquing existing theories or opinions on the subject matter. Additionally, there are no risks noted in the article which could be seen as a limitation since some readers may be unaware of potential risks associated with certain revenue models discussed in the paper.</w:t>
      </w:r>
    </w:p>
    <w:p>
      <w:pPr>
        <w:pStyle w:val="Heading1"/>
      </w:pPr>
      <w:bookmarkStart w:id="5" w:name="_Toc5"/>
      <w:r>
        <w:t>Topics for further research:</w:t>
      </w:r>
      <w:bookmarkEnd w:id="5"/>
    </w:p>
    <w:p>
      <w:pPr>
        <w:spacing w:after="0"/>
        <w:numPr>
          <w:ilvl w:val="0"/>
          <w:numId w:val="2"/>
        </w:numPr>
      </w:pPr>
      <w:r>
        <w:rPr/>
        <w:t xml:space="preserve">App Store revenue models</w:t>
      </w:r>
    </w:p>
    <w:p>
      <w:pPr>
        <w:spacing w:after="0"/>
        <w:numPr>
          <w:ilvl w:val="0"/>
          <w:numId w:val="2"/>
        </w:numPr>
      </w:pPr>
      <w:r>
        <w:rPr/>
        <w:t xml:space="preserve">App Store monetization strategies</w:t>
      </w:r>
    </w:p>
    <w:p>
      <w:pPr>
        <w:spacing w:after="0"/>
        <w:numPr>
          <w:ilvl w:val="0"/>
          <w:numId w:val="2"/>
        </w:numPr>
      </w:pPr>
      <w:r>
        <w:rPr/>
        <w:t xml:space="preserve">App Store user engagement</w:t>
      </w:r>
    </w:p>
    <w:p>
      <w:pPr>
        <w:spacing w:after="0"/>
        <w:numPr>
          <w:ilvl w:val="0"/>
          <w:numId w:val="2"/>
        </w:numPr>
      </w:pPr>
      <w:r>
        <w:rPr/>
        <w:t xml:space="preserve">Machine learning applications in App Store analysis</w:t>
      </w:r>
    </w:p>
    <w:p>
      <w:pPr>
        <w:spacing w:after="0"/>
        <w:numPr>
          <w:ilvl w:val="0"/>
          <w:numId w:val="2"/>
        </w:numPr>
      </w:pPr>
      <w:r>
        <w:rPr/>
        <w:t xml:space="preserve">Impact of App Store algorithms on revenue</w:t>
      </w:r>
    </w:p>
    <w:p>
      <w:pPr>
        <w:numPr>
          <w:ilvl w:val="0"/>
          <w:numId w:val="2"/>
        </w:numPr>
      </w:pPr>
      <w:r>
        <w:rPr/>
        <w:t xml:space="preserve">App Store optimization techniques</w:t>
      </w:r>
    </w:p>
    <w:p>
      <w:pPr>
        <w:pStyle w:val="Heading1"/>
      </w:pPr>
      <w:bookmarkStart w:id="6" w:name="_Toc6"/>
      <w:r>
        <w:t>Report location:</w:t>
      </w:r>
      <w:bookmarkEnd w:id="6"/>
    </w:p>
    <w:p>
      <w:hyperlink r:id="rId8" w:history="1">
        <w:r>
          <w:rPr>
            <w:color w:val="2980b9"/>
            <w:u w:val="single"/>
          </w:rPr>
          <w:t xml:space="preserve">https://www.fullpicture.app/item/12142b8db2981cb765ae88d418a0ff09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E3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du.edu.cn/https/77726476706e69737468656265737421fff94d95293564597c1a88be811b343cb55cc5e3193677/doi/full/10.1002/smj.3142" TargetMode="External"/><Relationship Id="rId8" Type="http://schemas.openxmlformats.org/officeDocument/2006/relationships/hyperlink" Target="https://www.fullpicture.app/item/12142b8db2981cb765ae88d418a0ff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2023-03-07T04:10:20+01:00</dcterms:created>
  <dcterms:modified xsi:type="dcterms:W3CDTF">2023-03-07T04:10:20+01:00</dcterms:modified>
</cp:coreProperties>
</file>

<file path=docProps/custom.xml><?xml version="1.0" encoding="utf-8"?>
<Properties xmlns="http://schemas.openxmlformats.org/officeDocument/2006/custom-properties" xmlns:vt="http://schemas.openxmlformats.org/officeDocument/2006/docPropsVTypes"/>
</file>