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Fundamental aspects of solid dispersion technology for poorly soluble drugs - ScienceDirect</w:t>
      </w:r>
      <w:br/>
      <w:hyperlink r:id="rId7" w:history="1">
        <w:r>
          <w:rPr>
            <w:color w:val="2980b9"/>
            <w:u w:val="single"/>
          </w:rPr>
          <w:t xml:space="preserve">https://www.sciencedirect.com/science/article/pii/S2211383513000968</w:t>
        </w:r>
      </w:hyperlink>
    </w:p>
    <w:p>
      <w:pPr>
        <w:pStyle w:val="Heading1"/>
      </w:pPr>
      <w:bookmarkStart w:id="2" w:name="_Toc2"/>
      <w:r>
        <w:t>Article summary:</w:t>
      </w:r>
      <w:bookmarkEnd w:id="2"/>
    </w:p>
    <w:p>
      <w:pPr>
        <w:jc w:val="both"/>
      </w:pPr>
      <w:r>
        <w:rPr/>
        <w:t xml:space="preserve">1. Solid dispersion technology is an effective method for improving the solubility of poorly soluble drugs.</w:t>
      </w:r>
    </w:p>
    <w:p>
      <w:pPr>
        <w:jc w:val="both"/>
      </w:pPr>
      <w:r>
        <w:rPr/>
        <w:t xml:space="preserve">2. The drug-polymer interaction is crucial in the design and performance of solid dispersions.</w:t>
      </w:r>
    </w:p>
    <w:p>
      <w:pPr>
        <w:jc w:val="both"/>
      </w:pPr>
      <w:r>
        <w:rPr/>
        <w:t xml:space="preserve">3. Different methods, such as melt extrusion, spray drying, and co-precipitation, can be used to prepare solid dispersions.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对于这篇文章的批判性分析，以下是一些可能的问题和观点：</w:t>
      </w:r>
    </w:p>
    <w:p>
      <w:pPr>
        <w:jc w:val="both"/>
      </w:pPr>
      <w:r>
        <w:rPr/>
        <w:t xml:space="preserve"/>
      </w:r>
    </w:p>
    <w:p>
      <w:pPr>
        <w:jc w:val="both"/>
      </w:pPr>
      <w:r>
        <w:rPr/>
        <w:t xml:space="preserve">1. 偏见及其来源：文章似乎倾向于支持固体分散技术作为解决难溶性药物问题的有效方法。然而，它没有提到其他可能的解决方案或技术，并且可能忽略了其他潜在的缺点或风险。</w:t>
      </w:r>
    </w:p>
    <w:p>
      <w:pPr>
        <w:jc w:val="both"/>
      </w:pPr>
      <w:r>
        <w:rPr/>
        <w:t xml:space="preserve"/>
      </w:r>
    </w:p>
    <w:p>
      <w:pPr>
        <w:jc w:val="both"/>
      </w:pPr>
      <w:r>
        <w:rPr/>
        <w:t xml:space="preserve">2. 片面报道：文章主要关注固体分散技术的优势和应用，但没有充分讨论其局限性或挑战。例如，它没有提到固体分散技术在制造过程中可能遇到的困难，如成本、稳定性和可扩展性等方面。</w:t>
      </w:r>
    </w:p>
    <w:p>
      <w:pPr>
        <w:jc w:val="both"/>
      </w:pPr>
      <w:r>
        <w:rPr/>
        <w:t xml:space="preserve"/>
      </w:r>
    </w:p>
    <w:p>
      <w:pPr>
        <w:jc w:val="both"/>
      </w:pPr>
      <w:r>
        <w:rPr/>
        <w:t xml:space="preserve">3. 无根据的主张：文章声称固体分散是解决难溶性药物问题的“已建立”的溶解技术，但没有提供足够的证据来支持这一主张。它没有引用相关研究或数据来证明固体分散在实际应用中的成功率或效果。</w:t>
      </w:r>
    </w:p>
    <w:p>
      <w:pPr>
        <w:jc w:val="both"/>
      </w:pPr>
      <w:r>
        <w:rPr/>
        <w:t xml:space="preserve"/>
      </w:r>
    </w:p>
    <w:p>
      <w:pPr>
        <w:jc w:val="both"/>
      </w:pPr>
      <w:r>
        <w:rPr/>
        <w:t xml:space="preserve">4. 缺失的考虑点：文章没有讨论固体分散技术对环境影响、药物生物利用度、剂型稳定性等方面可能产生的影响。这些都是评估固体分散技术可行性和效果的重要因素。</w:t>
      </w:r>
    </w:p>
    <w:p>
      <w:pPr>
        <w:jc w:val="both"/>
      </w:pPr>
      <w:r>
        <w:rPr/>
        <w:t xml:space="preserve"/>
      </w:r>
    </w:p>
    <w:p>
      <w:pPr>
        <w:jc w:val="both"/>
      </w:pPr>
      <w:r>
        <w:rPr/>
        <w:t xml:space="preserve">5. 所提出主张的缺失证据：文章提到固体分散技术在制造、药物负载和稳定性方面取得了进展，但没有提供具体的数据或研究结果来支持这些主张。读者无法评估这些进展的实际意义或可靠性。</w:t>
      </w:r>
    </w:p>
    <w:p>
      <w:pPr>
        <w:jc w:val="both"/>
      </w:pPr>
      <w:r>
        <w:rPr/>
        <w:t xml:space="preserve"/>
      </w:r>
    </w:p>
    <w:p>
      <w:pPr>
        <w:jc w:val="both"/>
      </w:pPr>
      <w:r>
        <w:rPr/>
        <w:t xml:space="preserve">6. 未探索的反驳：文章没有探讨可能存在的反对意见或争议观点。它没有提及任何可能对固体分散技术进行质疑或批评的观点，并且没有尝试回应这些观点。</w:t>
      </w:r>
    </w:p>
    <w:p>
      <w:pPr>
        <w:jc w:val="both"/>
      </w:pPr>
      <w:r>
        <w:rPr/>
        <w:t xml:space="preserve"/>
      </w:r>
    </w:p>
    <w:p>
      <w:pPr>
        <w:jc w:val="both"/>
      </w:pPr>
      <w:r>
        <w:rPr/>
        <w:t xml:space="preserve">7. 宣传内容：文章似乎更像是一篇宣传性质的文章，旨在推广固体分散技术而不是客观地评估其优势和局限性。它没有提供充足的信息来帮助读者全面了解该技术，并可能忽略了其他可能更适合特定情况的解决方案。</w:t>
      </w:r>
    </w:p>
    <w:p>
      <w:pPr>
        <w:jc w:val="both"/>
      </w:pPr>
      <w:r>
        <w:rPr/>
        <w:t xml:space="preserve"/>
      </w:r>
    </w:p>
    <w:p>
      <w:pPr>
        <w:jc w:val="both"/>
      </w:pPr>
      <w:r>
        <w:rPr/>
        <w:t xml:space="preserve">总之，这篇文章在讨论固体分散技术时存在一些潜在问题，包括偏见、片面报道、无根据的主张、缺失考虑点、所提出主张缺乏证据、未探索反驳和宣传内容。读者应该保持批判的态度，并寻找更全面、客观的信息来评估固体分散技术的可行性和效果。</w:t>
      </w:r>
    </w:p>
    <w:p>
      <w:pPr>
        <w:pStyle w:val="Heading1"/>
      </w:pPr>
      <w:bookmarkStart w:id="5" w:name="_Toc5"/>
      <w:r>
        <w:t>Topics for further research:</w:t>
      </w:r>
      <w:bookmarkEnd w:id="5"/>
    </w:p>
    <w:p>
      <w:pPr>
        <w:spacing w:after="0"/>
        <w:numPr>
          <w:ilvl w:val="0"/>
          <w:numId w:val="2"/>
        </w:numPr>
      </w:pPr>
      <w:r>
        <w:rPr/>
        <w:t xml:space="preserve">其他解决方案难溶性药物问题的方法
</w:t>
      </w:r>
    </w:p>
    <w:p>
      <w:pPr>
        <w:spacing w:after="0"/>
        <w:numPr>
          <w:ilvl w:val="0"/>
          <w:numId w:val="2"/>
        </w:numPr>
      </w:pPr>
      <w:r>
        <w:rPr/>
        <w:t xml:space="preserve">固体分散技术的局限性和挑战
</w:t>
      </w:r>
    </w:p>
    <w:p>
      <w:pPr>
        <w:spacing w:after="0"/>
        <w:numPr>
          <w:ilvl w:val="0"/>
          <w:numId w:val="2"/>
        </w:numPr>
      </w:pPr>
      <w:r>
        <w:rPr/>
        <w:t xml:space="preserve">固体分散技术的成功率和效果的相关研究和数据
</w:t>
      </w:r>
    </w:p>
    <w:p>
      <w:pPr>
        <w:spacing w:after="0"/>
        <w:numPr>
          <w:ilvl w:val="0"/>
          <w:numId w:val="2"/>
        </w:numPr>
      </w:pPr>
      <w:r>
        <w:rPr/>
        <w:t xml:space="preserve">固体分散技术对环境影响、药物生物利用度和剂型稳定性的影响
</w:t>
      </w:r>
    </w:p>
    <w:p>
      <w:pPr>
        <w:spacing w:after="0"/>
        <w:numPr>
          <w:ilvl w:val="0"/>
          <w:numId w:val="2"/>
        </w:numPr>
      </w:pPr>
      <w:r>
        <w:rPr/>
        <w:t xml:space="preserve">固体分散技术在制造、药物负载和稳定性方面的具体进展数据
</w:t>
      </w:r>
    </w:p>
    <w:p>
      <w:pPr>
        <w:numPr>
          <w:ilvl w:val="0"/>
          <w:numId w:val="2"/>
        </w:numPr>
      </w:pPr>
      <w:r>
        <w:rPr/>
        <w:t xml:space="preserve">反对固体分散技术的观点和回应</w:t>
      </w:r>
    </w:p>
    <w:p>
      <w:pPr>
        <w:pStyle w:val="Heading1"/>
      </w:pPr>
      <w:bookmarkStart w:id="6" w:name="_Toc6"/>
      <w:r>
        <w:t>Report location:</w:t>
      </w:r>
      <w:bookmarkEnd w:id="6"/>
    </w:p>
    <w:p>
      <w:hyperlink r:id="rId8" w:history="1">
        <w:r>
          <w:rPr>
            <w:color w:val="2980b9"/>
            <w:u w:val="single"/>
          </w:rPr>
          <w:t xml:space="preserve">https://www.fullpicture.app/item/127f40168334e3544bf4f73461a9eb39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B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83513000968" TargetMode="External"/><Relationship Id="rId8" Type="http://schemas.openxmlformats.org/officeDocument/2006/relationships/hyperlink" Target="https://www.fullpicture.app/item/127f40168334e3544bf4f73461a9e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2024-01-04T02:50:44+01:00</dcterms:created>
  <dcterms:modified xsi:type="dcterms:W3CDTF">2024-01-04T02:50:44+01:00</dcterms:modified>
</cp:coreProperties>
</file>

<file path=docProps/custom.xml><?xml version="1.0" encoding="utf-8"?>
<Properties xmlns="http://schemas.openxmlformats.org/officeDocument/2006/custom-properties" xmlns:vt="http://schemas.openxmlformats.org/officeDocument/2006/docPropsVTypes"/>
</file>