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ZnO on the crystal phase and properties of lithium disilicate glass-ceramic doped with Ag2O,Journal of Non-Crystalline Solids - X-MOL</w:t>
      </w:r>
      <w:br/>
      <w:hyperlink r:id="rId7" w:history="1">
        <w:r>
          <w:rPr>
            <w:color w:val="2980b9"/>
            <w:u w:val="single"/>
          </w:rPr>
          <w:t xml:space="preserve">https://www.x-mol.com/paper/1527213451885785088?adv</w:t>
        </w:r>
      </w:hyperlink>
    </w:p>
    <w:p>
      <w:pPr>
        <w:pStyle w:val="Heading1"/>
      </w:pPr>
      <w:bookmarkStart w:id="2" w:name="_Toc2"/>
      <w:r>
        <w:t>Article summary:</w:t>
      </w:r>
      <w:bookmarkEnd w:id="2"/>
    </w:p>
    <w:p>
      <w:pPr>
        <w:jc w:val="both"/>
      </w:pPr>
      <w:r>
        <w:rPr/>
        <w:t xml:space="preserve">1. This paper investigates the influence of ZnO on antibacterial properties, flexural strength and translucency of a novel dental lithium disilicate glass-ceramic doped with Ag2O.</w:t>
      </w:r>
    </w:p>
    <w:p>
      <w:pPr>
        <w:jc w:val="both"/>
      </w:pPr>
      <w:r>
        <w:rPr/>
        <w:t xml:space="preserve">2. The introduction of ZnO increased the antibacterial activities of the lithium disilicate glass-ceramic doped with Ag2O, but reduced its translucency and flexural strength.</w:t>
      </w:r>
    </w:p>
    <w:p>
      <w:pPr>
        <w:jc w:val="both"/>
      </w:pPr>
      <w:r>
        <w:rPr/>
        <w:t xml:space="preserve">3. The lithium disilicate glass-ceramic doped with 0.2 wt% Ag2O and different content of ZnO had a large range of translucency, making it suitable for dental restoration.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research methods and results. It uses a variety of methods such as differential scanning calorimetry, X-ray diffraction, scanning electron microscopy, antibacterial test, toxicity test, flexural strength and translucency test to investigate the influence of ZnO on antibacterial properties, flexural strength and translucency of a novel dental lithium disilicate glass-ceramic doped with Ag2O. The results show that the introduction of ZnO increases the antibacterial activities but reduces its translucency and flexural strength due to the formation of Li3Zn0.5Si04 crystal phase which hinders the transition from Li2Si03 to Li2Si205.</w:t>
      </w:r>
    </w:p>
    <w:p>
      <w:pPr>
        <w:jc w:val="both"/>
      </w:pPr>
      <w:r>
        <w:rPr/>
        <w:t xml:space="preserve">The article does not have any potential biases or one-sided reporting as it presents both sides equally by providing evidence for both positive and negative effects caused by introducing ZnO into the material. There are no unsupported claims or missing points of consideration as all claims are backed up by evidence from experiments conducted in this study. Furthermore, there is no promotional content or partiality present in this article as it is purely focused on presenting scientific findings without any bias towards any particular product or company. Lastly, possible risks are noted in this article as it mentions that increasing ZnO content can reduce flexural strength and translucency which could be an issue when using this material for dental restoration purposes.</w:t>
      </w:r>
    </w:p>
    <w:p>
      <w:pPr>
        <w:pStyle w:val="Heading1"/>
      </w:pPr>
      <w:bookmarkStart w:id="5" w:name="_Toc5"/>
      <w:r>
        <w:t>Topics for further research:</w:t>
      </w:r>
      <w:bookmarkEnd w:id="5"/>
    </w:p>
    <w:p>
      <w:pPr>
        <w:spacing w:after="0"/>
        <w:numPr>
          <w:ilvl w:val="0"/>
          <w:numId w:val="2"/>
        </w:numPr>
      </w:pPr>
      <w:r>
        <w:rPr/>
        <w:t xml:space="preserve">Antibacterial properties of ZnO</w:t>
      </w:r>
    </w:p>
    <w:p>
      <w:pPr>
        <w:spacing w:after="0"/>
        <w:numPr>
          <w:ilvl w:val="0"/>
          <w:numId w:val="2"/>
        </w:numPr>
      </w:pPr>
      <w:r>
        <w:rPr/>
        <w:t xml:space="preserve">Flexural strength of dental lithium disilicate glass-ceramics</w:t>
      </w:r>
    </w:p>
    <w:p>
      <w:pPr>
        <w:spacing w:after="0"/>
        <w:numPr>
          <w:ilvl w:val="0"/>
          <w:numId w:val="2"/>
        </w:numPr>
      </w:pPr>
      <w:r>
        <w:rPr/>
        <w:t xml:space="preserve">Translucency of dental lithium disilicate glass-ceramics</w:t>
      </w:r>
    </w:p>
    <w:p>
      <w:pPr>
        <w:spacing w:after="0"/>
        <w:numPr>
          <w:ilvl w:val="0"/>
          <w:numId w:val="2"/>
        </w:numPr>
      </w:pPr>
      <w:r>
        <w:rPr/>
        <w:t xml:space="preserve">Differential scanning calorimetry</w:t>
      </w:r>
    </w:p>
    <w:p>
      <w:pPr>
        <w:spacing w:after="0"/>
        <w:numPr>
          <w:ilvl w:val="0"/>
          <w:numId w:val="2"/>
        </w:numPr>
      </w:pPr>
      <w:r>
        <w:rPr/>
        <w:t xml:space="preserve">X-ray diffraction</w:t>
      </w:r>
    </w:p>
    <w:p>
      <w:pPr>
        <w:numPr>
          <w:ilvl w:val="0"/>
          <w:numId w:val="2"/>
        </w:numPr>
      </w:pPr>
      <w:r>
        <w:rPr/>
        <w:t xml:space="preserve">Scanning electron microscopy</w:t>
      </w:r>
    </w:p>
    <w:p>
      <w:pPr>
        <w:pStyle w:val="Heading1"/>
      </w:pPr>
      <w:bookmarkStart w:id="6" w:name="_Toc6"/>
      <w:r>
        <w:t>Report location:</w:t>
      </w:r>
      <w:bookmarkEnd w:id="6"/>
    </w:p>
    <w:p>
      <w:hyperlink r:id="rId8" w:history="1">
        <w:r>
          <w:rPr>
            <w:color w:val="2980b9"/>
            <w:u w:val="single"/>
          </w:rPr>
          <w:t xml:space="preserve">https://www.fullpicture.app/item/129f0c0fc4ccd9e63421f0275eeefd36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4C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27213451885785088?adv" TargetMode="External"/><Relationship Id="rId8" Type="http://schemas.openxmlformats.org/officeDocument/2006/relationships/hyperlink" Target="https://www.fullpicture.app/item/129f0c0fc4ccd9e63421f0275eeefd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2023-02-20T06:08:04+01:00</dcterms:created>
  <dcterms:modified xsi:type="dcterms:W3CDTF">2023-02-20T06:08:04+01:00</dcterms:modified>
</cp:coreProperties>
</file>

<file path=docProps/custom.xml><?xml version="1.0" encoding="utf-8"?>
<Properties xmlns="http://schemas.openxmlformats.org/officeDocument/2006/custom-properties" xmlns:vt="http://schemas.openxmlformats.org/officeDocument/2006/docPropsVTypes"/>
</file>