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数字优先：本体论逆转和IS研究的新挑战，作者：Richard Baskerville，Michael David Myers，Youngjin Yoo：： SSRN</w:t>
      </w:r>
      <w:br/>
      <w:hyperlink r:id="rId7" w:history="1">
        <w:r>
          <w:rPr>
            <w:color w:val="2980b9"/>
            <w:u w:val="single"/>
          </w:rPr>
          <w:t xml:space="preserve">https://papers.ssrn.com/sol3/papers.cfm?abstract_id=3896273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本体论逆转是数字优先的核心概念，它强调数字技术和数据在组织中的重要性。</w:t>
      </w:r>
    </w:p>
    <w:p>
      <w:pPr>
        <w:jc w:val="both"/>
      </w:pPr>
      <w:r>
        <w:rPr/>
        <w:t xml:space="preserve">2. 数字优先带来了新的IS研究挑战，需要更多跨学科合作和创新方法。</w:t>
      </w:r>
    </w:p>
    <w:p>
      <w:pPr>
        <w:jc w:val="both"/>
      </w:pPr>
      <w:r>
        <w:rPr/>
        <w:t xml:space="preserve">3. Cookie政策和广告技术提供商对于数字体验和个性化内容至关重要，但用户可以选择拒绝某些类型的Cookie。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很遗憾，上述文章并非与本文主题相关的学术论文，而是一篇关于网站Cookie政策的通知。因此，无法对其进行批判性分析。请提供正确的文章链接以便我们为您提供更准确的帮助。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academic articles
</w:t>
      </w:r>
    </w:p>
    <w:p>
      <w:pPr>
        <w:spacing w:after="0"/>
        <w:numPr>
          <w:ilvl w:val="0"/>
          <w:numId w:val="2"/>
        </w:numPr>
      </w:pPr>
      <w:r>
        <w:rPr/>
        <w:t xml:space="preserve">Research paper evaluation criteria
</w:t>
      </w:r>
    </w:p>
    <w:p>
      <w:pPr>
        <w:spacing w:after="0"/>
        <w:numPr>
          <w:ilvl w:val="0"/>
          <w:numId w:val="2"/>
        </w:numPr>
      </w:pPr>
      <w:r>
        <w:rPr/>
        <w:t xml:space="preserve">Scholarly article review guidelines
</w:t>
      </w:r>
    </w:p>
    <w:p>
      <w:pPr>
        <w:spacing w:after="0"/>
        <w:numPr>
          <w:ilvl w:val="0"/>
          <w:numId w:val="2"/>
        </w:numPr>
      </w:pPr>
      <w:r>
        <w:rPr/>
        <w:t xml:space="preserve">How to evaluate the quality of academic papers
</w:t>
      </w:r>
    </w:p>
    <w:p>
      <w:pPr>
        <w:spacing w:after="0"/>
        <w:numPr>
          <w:ilvl w:val="0"/>
          <w:numId w:val="2"/>
        </w:numPr>
      </w:pPr>
      <w:r>
        <w:rPr/>
        <w:t xml:space="preserve">Tips for analyzing academic literature
</w:t>
      </w:r>
    </w:p>
    <w:p>
      <w:pPr>
        <w:numPr>
          <w:ilvl w:val="0"/>
          <w:numId w:val="2"/>
        </w:numPr>
      </w:pPr>
      <w:r>
        <w:rPr/>
        <w:t xml:space="preserve">Academic article critique checklist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https://www.fullpicture.app/item/12a7e984891ad6057dd75e06287dd9ab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57A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.ssrn.com/sol3/papers.cfm?abstract_id=3896273" TargetMode="External"/><Relationship Id="rId8" Type="http://schemas.openxmlformats.org/officeDocument/2006/relationships/hyperlink" Target="https://www.fullpicture.app/item/12a7e984891ad6057dd75e06287dd9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2023-12-28T20:18:27+01:00</dcterms:created>
  <dcterms:modified xsi:type="dcterms:W3CDTF">2023-12-28T20:18:27+01:00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