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nitrate transport and accumulation in the deep vadose zone of the intensive agricultural region, North China Plain - ScienceDirect</w:t>
      </w:r>
      <w:br/>
      <w:hyperlink r:id="rId7" w:history="1">
        <w:r>
          <w:rPr>
            <w:color w:val="2980b9"/>
            <w:u w:val="single"/>
          </w:rPr>
          <w:t xml:space="preserve">https://www.sciencedirect.com/science/article/pii/S004896972200986X?via%3Dihub</w:t>
        </w:r>
      </w:hyperlink>
    </w:p>
    <w:p>
      <w:pPr>
        <w:pStyle w:val="Heading1"/>
      </w:pPr>
      <w:bookmarkStart w:id="2" w:name="_Toc2"/>
      <w:r>
        <w:t>Article summary:</w:t>
      </w:r>
      <w:bookmarkEnd w:id="2"/>
    </w:p>
    <w:p>
      <w:pPr>
        <w:jc w:val="both"/>
      </w:pPr>
      <w:r>
        <w:rPr/>
        <w:t xml:space="preserve">1. This study evaluated the potential impacts of intensive agriculture on groundwater quality by investigating nitrate accumulation and transport in the deep vadose zone (DVZ) of wheat-maize double-cropping fields in three sub-regions of the North China Plain (NCP).</w:t>
      </w:r>
    </w:p>
    <w:p>
      <w:pPr>
        <w:jc w:val="both"/>
      </w:pPr>
      <w:r>
        <w:rPr/>
        <w:t xml:space="preserve">2. Legacy nitrate‑nitrogen (NO3−-N) accumulated in the DVZ ranged from 118.5 to 6302.8 kg N ha−1 across the NCP; it increased with depth at an average rate of ~157 kg ha−1 m−1.</w:t>
      </w:r>
    </w:p>
    <w:p>
      <w:pPr>
        <w:jc w:val="both"/>
      </w:pPr>
      <w:r>
        <w:rPr/>
        <w:t xml:space="preserve">3. Nitrate transport and accumulation in the DVZ were spatially varied and mainly controlled by sediment textures, water and nitrogen inputs from the ground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that evaluates nitrate transport and accumulation in the deep vadose zone of an intensive agricultural region, North China Plain (NCP). The article is well written and provides detailed information about the research conducted, results obtained, and conclusions drawn from them. The authors have provided sufficient evidence to support their claims, such as sediment sampling data, water and nitrogen input data, etc., which makes it a reliable source of information. </w:t>
      </w:r>
    </w:p>
    <w:p>
      <w:pPr>
        <w:jc w:val="both"/>
      </w:pPr>
      <w:r>
        <w:rPr/>
        <w:t xml:space="preserve">However, there are some potential biases that should be noted when evaluating this article. Firstly, it does not provide any counterarguments or alternative perspectives on its findings. Secondly, it does not explore possible risks associated with intensive agriculture on groundwater quality or present both sides equally. Thirdly, there is no mention of other factors that could affect nitrate transport and accumulation in the DVZ such as climate change or land use changes over time. Finally, there is a lack of discussion about how these findings can be used to improve groundwater quality management in agricultural areas such as NCP or similar regions. </w:t>
      </w:r>
    </w:p>
    <w:p>
      <w:pPr>
        <w:jc w:val="both"/>
      </w:pPr>
      <w:r>
        <w:rPr/>
        <w:t xml:space="preserve">In conclusion, this article provides a comprehensive overview of nitrate transport and accumulation in the deep vadose zone of an intensive agricultural region but lacks exploration into potential risks associated with intensive agriculture on groundwater quality or alternative perspectives on its findings.</w:t>
      </w:r>
    </w:p>
    <w:p>
      <w:pPr>
        <w:pStyle w:val="Heading1"/>
      </w:pPr>
      <w:bookmarkStart w:id="5" w:name="_Toc5"/>
      <w:r>
        <w:t>Topics for further research:</w:t>
      </w:r>
      <w:bookmarkEnd w:id="5"/>
    </w:p>
    <w:p>
      <w:pPr>
        <w:spacing w:after="0"/>
        <w:numPr>
          <w:ilvl w:val="0"/>
          <w:numId w:val="2"/>
        </w:numPr>
      </w:pPr>
      <w:r>
        <w:rPr/>
        <w:t xml:space="preserve">Nitrate transport and accumulation risks</w:t>
      </w:r>
    </w:p>
    <w:p>
      <w:pPr>
        <w:spacing w:after="0"/>
        <w:numPr>
          <w:ilvl w:val="0"/>
          <w:numId w:val="2"/>
        </w:numPr>
      </w:pPr>
      <w:r>
        <w:rPr/>
        <w:t xml:space="preserve">Groundwater quality management in agricultural areas</w:t>
      </w:r>
    </w:p>
    <w:p>
      <w:pPr>
        <w:spacing w:after="0"/>
        <w:numPr>
          <w:ilvl w:val="0"/>
          <w:numId w:val="2"/>
        </w:numPr>
      </w:pPr>
      <w:r>
        <w:rPr/>
        <w:t xml:space="preserve">Climate change and nitrate transport</w:t>
      </w:r>
    </w:p>
    <w:p>
      <w:pPr>
        <w:spacing w:after="0"/>
        <w:numPr>
          <w:ilvl w:val="0"/>
          <w:numId w:val="2"/>
        </w:numPr>
      </w:pPr>
      <w:r>
        <w:rPr/>
        <w:t xml:space="preserve">Land use changes and nitrate accumulation</w:t>
      </w:r>
    </w:p>
    <w:p>
      <w:pPr>
        <w:spacing w:after="0"/>
        <w:numPr>
          <w:ilvl w:val="0"/>
          <w:numId w:val="2"/>
        </w:numPr>
      </w:pPr>
      <w:r>
        <w:rPr/>
        <w:t xml:space="preserve">Intensive agriculture and groundwater quality</w:t>
      </w:r>
    </w:p>
    <w:p>
      <w:pPr>
        <w:numPr>
          <w:ilvl w:val="0"/>
          <w:numId w:val="2"/>
        </w:numPr>
      </w:pPr>
      <w:r>
        <w:rPr/>
        <w:t xml:space="preserve">Alternative perspectives on nitrate transport and accumulation</w:t>
      </w:r>
    </w:p>
    <w:p>
      <w:pPr>
        <w:pStyle w:val="Heading1"/>
      </w:pPr>
      <w:bookmarkStart w:id="6" w:name="_Toc6"/>
      <w:r>
        <w:t>Report location:</w:t>
      </w:r>
      <w:bookmarkEnd w:id="6"/>
    </w:p>
    <w:p>
      <w:hyperlink r:id="rId8" w:history="1">
        <w:r>
          <w:rPr>
            <w:color w:val="2980b9"/>
            <w:u w:val="single"/>
          </w:rPr>
          <w:t xml:space="preserve">https://www.fullpicture.app/item/12a8c83e73c22ea6ee71daa67e0d4f95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F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0986X?via%3Dihub" TargetMode="External"/><Relationship Id="rId8" Type="http://schemas.openxmlformats.org/officeDocument/2006/relationships/hyperlink" Target="https://www.fullpicture.app/item/12a8c83e73c22ea6ee71daa67e0d4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2023-02-22T09:38:45+01:00</dcterms:created>
  <dcterms:modified xsi:type="dcterms:W3CDTF">2023-02-22T09:38:45+01:00</dcterms:modified>
</cp:coreProperties>
</file>

<file path=docProps/custom.xml><?xml version="1.0" encoding="utf-8"?>
<Properties xmlns="http://schemas.openxmlformats.org/officeDocument/2006/custom-properties" xmlns:vt="http://schemas.openxmlformats.org/officeDocument/2006/docPropsVTypes"/>
</file>