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Space-Air-Ground Integrated Network: A Survey | IEEE Journals &amp; Magazine | IEEE Xplore</w:t>
      </w:r>
      <w:br/>
      <w:hyperlink r:id="rId7" w:history="1">
        <w:r>
          <w:rPr>
            <w:color w:val="2980b9"/>
            <w:u w:val="single"/>
          </w:rPr>
          <w:t xml:space="preserve">https://ieeexplore.ieee.org/abstract/document/8368236</w:t>
        </w:r>
      </w:hyperlink>
    </w:p>
    <w:p>
      <w:pPr>
        <w:pStyle w:val="Heading1"/>
      </w:pPr>
      <w:bookmarkStart w:id="2" w:name="_Toc2"/>
      <w:r>
        <w:t>Article summary:</w:t>
      </w:r>
      <w:bookmarkEnd w:id="2"/>
    </w:p>
    <w:p>
      <w:pPr>
        <w:jc w:val="both"/>
      </w:pPr>
      <w:r>
        <w:rPr/>
        <w:t xml:space="preserve">1. This article provides a comprehensive review of recent research works concerning Space-Air-Ground Integrated Network (SAGIN) from network design and resource allocation to performance analysis and optimization.</w:t>
      </w:r>
    </w:p>
    <w:p>
      <w:pPr>
        <w:jc w:val="both"/>
      </w:pPr>
      <w:r>
        <w:rPr/>
        <w:t xml:space="preserve">2. The article discusses existing systems such as GIG, TSAT, O3b, Iridium, and Globalstar, as well as the architecture of SAGIN which consists of three main segments: space, air, and ground.</w:t>
      </w:r>
    </w:p>
    <w:p>
      <w:pPr>
        <w:jc w:val="both"/>
      </w:pPr>
      <w:r>
        <w:rPr/>
        <w:t xml:space="preserve">3. The paper also identifies several existing network architectures applicable for SAGIN and points out some technical challenges and future directions.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terms of its content. It provides a comprehensive overview of the state-of-the-art research works concerning SAGIN from network design and resource allocation to performance analysis and optimization. The article is well researched with references to relevant sources such as IEEE Journals &amp; Magazine, IEEE Xplore, National Aeronautics and Space Administration (NASA), U.S. Department of Defense (DoD), Intelligence Community, O3b Networks, Third Generation Partnership Project (3GPP), etc., which adds credibility to the claims made in the article.</w:t>
      </w:r>
    </w:p>
    <w:p>
      <w:pPr>
        <w:jc w:val="both"/>
      </w:pPr>
      <w:r>
        <w:rPr/>
        <w:t xml:space="preserve">The article does not appear to be biased or one-sided in its reporting; it presents both sides equally by discussing existing systems such as GIG, TSAT, O3b, Iridium, Globalstar as well as potential challenges faced by SAGIN due to its specific characteristics such as heterogeneity, self-organization, time-variability etc., thus providing an unbiased view on the topic at hand.</w:t>
      </w:r>
    </w:p>
    <w:p>
      <w:pPr>
        <w:jc w:val="both"/>
      </w:pPr>
      <w:r>
        <w:rPr/>
        <w:t xml:space="preserve">The article does not appear to have any unsupported claims or missing points of consideration; all claims are backed up with evidence from relevant sources mentioned above. Furthermore, all potential risks associated with SAGIN are noted in the article which adds further credibility to its content.</w:t>
      </w:r>
    </w:p>
    <w:p>
      <w:pPr>
        <w:jc w:val="both"/>
      </w:pPr>
      <w:r>
        <w:rPr/>
        <w:t xml:space="preserve">In conclusion, this article appears to be reliable in terms of its content; it is well researched with references to relevant sources which adds credibility to the claims made in the article while also presenting both sides equally without any bias or one-sidedness in its reporting.</w:t>
      </w:r>
    </w:p>
    <w:p>
      <w:pPr>
        <w:pStyle w:val="Heading1"/>
      </w:pPr>
      <w:bookmarkStart w:id="5" w:name="_Toc5"/>
      <w:r>
        <w:t>Topics for further research:</w:t>
      </w:r>
      <w:bookmarkEnd w:id="5"/>
    </w:p>
    <w:p>
      <w:pPr>
        <w:spacing w:after="0"/>
        <w:numPr>
          <w:ilvl w:val="0"/>
          <w:numId w:val="2"/>
        </w:numPr>
      </w:pPr>
      <w:r>
        <w:rPr/>
        <w:t xml:space="preserve">Satellite Ad-hoc Network (SAGAN) architecture</w:t>
      </w:r>
    </w:p>
    <w:p>
      <w:pPr>
        <w:spacing w:after="0"/>
        <w:numPr>
          <w:ilvl w:val="0"/>
          <w:numId w:val="2"/>
        </w:numPr>
      </w:pPr>
      <w:r>
        <w:rPr/>
        <w:t xml:space="preserve">SAGAN routing protocols</w:t>
      </w:r>
    </w:p>
    <w:p>
      <w:pPr>
        <w:spacing w:after="0"/>
        <w:numPr>
          <w:ilvl w:val="0"/>
          <w:numId w:val="2"/>
        </w:numPr>
      </w:pPr>
      <w:r>
        <w:rPr/>
        <w:t xml:space="preserve">SAGAN security protocols</w:t>
      </w:r>
    </w:p>
    <w:p>
      <w:pPr>
        <w:spacing w:after="0"/>
        <w:numPr>
          <w:ilvl w:val="0"/>
          <w:numId w:val="2"/>
        </w:numPr>
      </w:pPr>
      <w:r>
        <w:rPr/>
        <w:t xml:space="preserve">SAGAN resource allocation strategies</w:t>
      </w:r>
    </w:p>
    <w:p>
      <w:pPr>
        <w:spacing w:after="0"/>
        <w:numPr>
          <w:ilvl w:val="0"/>
          <w:numId w:val="2"/>
        </w:numPr>
      </w:pPr>
      <w:r>
        <w:rPr/>
        <w:t xml:space="preserve">SAGAN performance optimization</w:t>
      </w:r>
    </w:p>
    <w:p>
      <w:pPr>
        <w:numPr>
          <w:ilvl w:val="0"/>
          <w:numId w:val="2"/>
        </w:numPr>
      </w:pPr>
      <w:r>
        <w:rPr/>
        <w:t xml:space="preserve">SAGAN applications and use cases</w:t>
      </w:r>
    </w:p>
    <w:p>
      <w:pPr>
        <w:pStyle w:val="Heading1"/>
      </w:pPr>
      <w:bookmarkStart w:id="6" w:name="_Toc6"/>
      <w:r>
        <w:t>Report location:</w:t>
      </w:r>
      <w:bookmarkEnd w:id="6"/>
    </w:p>
    <w:p>
      <w:hyperlink r:id="rId8" w:history="1">
        <w:r>
          <w:rPr>
            <w:color w:val="2980b9"/>
            <w:u w:val="single"/>
          </w:rPr>
          <w:t xml:space="preserve">https://www.fullpicture.app/item/12b45359eaaa368d7da347ac46a9ada8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2F8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368236" TargetMode="External"/><Relationship Id="rId8" Type="http://schemas.openxmlformats.org/officeDocument/2006/relationships/hyperlink" Target="https://www.fullpicture.app/item/12b45359eaaa368d7da347ac46a9ad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2023-02-22T14:38:43+01:00</dcterms:created>
  <dcterms:modified xsi:type="dcterms:W3CDTF">2023-02-22T14:38:43+01:00</dcterms:modified>
</cp:coreProperties>
</file>

<file path=docProps/custom.xml><?xml version="1.0" encoding="utf-8"?>
<Properties xmlns="http://schemas.openxmlformats.org/officeDocument/2006/custom-properties" xmlns:vt="http://schemas.openxmlformats.org/officeDocument/2006/docPropsVTypes"/>
</file>