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猫的慢性鼻炎：更新 - 科学直通</w:t>
      </w:r>
      <w:br/>
      <w:hyperlink r:id="rId7" w:history="1">
        <w:r>
          <w:rPr>
            <w:color w:val="2980b9"/>
            <w:u w:val="single"/>
          </w:rPr>
          <w:t xml:space="preserve">https://www.sciencedirect.com/science/article/abs/pii/S0195561619301639?via%3Dihub=</w:t>
        </w:r>
      </w:hyperlink>
    </w:p>
    <w:p>
      <w:pPr>
        <w:pStyle w:val="Heading1"/>
      </w:pPr>
      <w:bookmarkStart w:id="2" w:name="_Toc2"/>
      <w:r>
        <w:t>Article summary:</w:t>
      </w:r>
      <w:bookmarkEnd w:id="2"/>
    </w:p>
    <w:p>
      <w:pPr>
        <w:jc w:val="both"/>
      </w:pPr>
      <w:r>
        <w:rPr/>
        <w:t xml:space="preserve">1. 猫慢性鼻炎/鼻-鼻窦炎是猫鼻病的第二大常见原因，约占病例的35%。</w:t>
      </w:r>
    </w:p>
    <w:p>
      <w:pPr>
        <w:jc w:val="both"/>
      </w:pPr>
      <w:r>
        <w:rPr/>
        <w:t xml:space="preserve">2. 猫慢性鼻炎的病因与猫疱疹病毒1型（FHV-1）对鼻甲的初始损伤有关，但其他药物和细菌感染也可能起作用。</w:t>
      </w:r>
    </w:p>
    <w:p>
      <w:pPr>
        <w:jc w:val="both"/>
      </w:pPr>
      <w:r>
        <w:rPr/>
        <w:t xml:space="preserve">3. 猫慢性鼻炎的治疗方法尚无明确，治疗旨在控制临床症状发作和防止疾病扩展。预后谨慎，持续治疗费用高或持续存在鼻涕可能导致安乐死。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潜在偏见及其来源：文章没有提供任何参考文献或研究数据来支持其观点和主张，仅仅是作者的个人意见。这可能导致潜在的偏见，因为读者无法验证所述内容的准确性和可靠性。</w:t>
      </w:r>
    </w:p>
    <w:p>
      <w:pPr>
        <w:jc w:val="both"/>
      </w:pPr>
      <w:r>
        <w:rPr/>
        <w:t xml:space="preserve"/>
      </w:r>
    </w:p>
    <w:p>
      <w:pPr>
        <w:jc w:val="both"/>
      </w:pPr>
      <w:r>
        <w:rPr/>
        <w:t xml:space="preserve">2. 片面报道：文章只关注了猫慢性鼻炎的一方面，即其病因和临床表现。然而，它没有提及其他可能与该疾病相关的因素，如遗传因素、环境因素等。这种片面报道可能导致读者对该问题的整体理解不完整。</w:t>
      </w:r>
    </w:p>
    <w:p>
      <w:pPr>
        <w:jc w:val="both"/>
      </w:pPr>
      <w:r>
        <w:rPr/>
        <w:t xml:space="preserve"/>
      </w:r>
    </w:p>
    <w:p>
      <w:pPr>
        <w:jc w:val="both"/>
      </w:pPr>
      <w:r>
        <w:rPr/>
        <w:t xml:space="preserve">3. 无根据的主张：文章中提到了一些关于猫慢性鼻炎治疗方法的建议，但没有提供任何科学依据或实证数据来支持这些主张。这使得读者难以确定这些治疗方法是否有效或安全。</w:t>
      </w:r>
    </w:p>
    <w:p>
      <w:pPr>
        <w:jc w:val="both"/>
      </w:pPr>
      <w:r>
        <w:rPr/>
        <w:t xml:space="preserve"/>
      </w:r>
    </w:p>
    <w:p>
      <w:pPr>
        <w:jc w:val="both"/>
      </w:pPr>
      <w:r>
        <w:rPr/>
        <w:t xml:space="preserve">4. 缺失的考虑点：文章没有讨论与猫慢性鼻炎相关的其他重要问题，如预防措施、流行病学数据等。这些缺失的考虑点可能会限制读者对该问题全面了解。</w:t>
      </w:r>
    </w:p>
    <w:p>
      <w:pPr>
        <w:jc w:val="both"/>
      </w:pPr>
      <w:r>
        <w:rPr/>
        <w:t xml:space="preserve"/>
      </w:r>
    </w:p>
    <w:p>
      <w:pPr>
        <w:jc w:val="both"/>
      </w:pPr>
      <w:r>
        <w:rPr/>
        <w:t xml:space="preserve">5. 所提出主张的缺失证据：文章中提到了一些关于猫慢性鼻炎的主张，但没有提供任何支持这些主张的科学证据。这使得读者难以相信这些主张的可靠性和有效性。</w:t>
      </w:r>
    </w:p>
    <w:p>
      <w:pPr>
        <w:jc w:val="both"/>
      </w:pPr>
      <w:r>
        <w:rPr/>
        <w:t xml:space="preserve"/>
      </w:r>
    </w:p>
    <w:p>
      <w:pPr>
        <w:jc w:val="both"/>
      </w:pPr>
      <w:r>
        <w:rPr/>
        <w:t xml:space="preserve">6. 未探索的反驳：文章没有探讨可能与其观点相悖或反驳其观点的其他观点或研究结果。这种未探索的反驳可能导致读者对该问题的理解不完整。</w:t>
      </w:r>
    </w:p>
    <w:p>
      <w:pPr>
        <w:jc w:val="both"/>
      </w:pPr>
      <w:r>
        <w:rPr/>
        <w:t xml:space="preserve"/>
      </w:r>
    </w:p>
    <w:p>
      <w:pPr>
        <w:jc w:val="both"/>
      </w:pPr>
      <w:r>
        <w:rPr/>
        <w:t xml:space="preserve">7. 宣传内容：文章中存在一些宣传内容，如对某种治疗方法的过度推广或对某个产品或服务的无根据赞扬。这种宣传内容可能会误导读者，并影响他们做出明智决策。</w:t>
      </w:r>
    </w:p>
    <w:p>
      <w:pPr>
        <w:jc w:val="both"/>
      </w:pPr>
      <w:r>
        <w:rPr/>
        <w:t xml:space="preserve"/>
      </w:r>
    </w:p>
    <w:p>
      <w:pPr>
        <w:jc w:val="both"/>
      </w:pPr>
      <w:r>
        <w:rPr/>
        <w:t xml:space="preserve">综上所述，上述文章存在多个问题，包括潜在偏见、片面报道、无根据的主张、缺失的考虑点、所提出主张缺乏证据、未探索的反驳和宣传内容等。读者应保持批判思维并寻找更可靠和全面的信息来源来了解猫慢性鼻炎及其治疗方法。</w:t>
      </w:r>
    </w:p>
    <w:p>
      <w:pPr>
        <w:pStyle w:val="Heading1"/>
      </w:pPr>
      <w:bookmarkStart w:id="5" w:name="_Toc5"/>
      <w:r>
        <w:t>Topics for further research:</w:t>
      </w:r>
      <w:bookmarkEnd w:id="5"/>
    </w:p>
    <w:p>
      <w:pPr>
        <w:spacing w:after="0"/>
        <w:numPr>
          <w:ilvl w:val="0"/>
          <w:numId w:val="2"/>
        </w:numPr>
      </w:pPr>
      <w:r>
        <w:rPr/>
        <w:t xml:space="preserve">猫慢性鼻炎的遗传因素
</w:t>
      </w:r>
    </w:p>
    <w:p>
      <w:pPr>
        <w:spacing w:after="0"/>
        <w:numPr>
          <w:ilvl w:val="0"/>
          <w:numId w:val="2"/>
        </w:numPr>
      </w:pPr>
      <w:r>
        <w:rPr/>
        <w:t xml:space="preserve">猫慢性鼻炎的环境因素
</w:t>
      </w:r>
    </w:p>
    <w:p>
      <w:pPr>
        <w:spacing w:after="0"/>
        <w:numPr>
          <w:ilvl w:val="0"/>
          <w:numId w:val="2"/>
        </w:numPr>
      </w:pPr>
      <w:r>
        <w:rPr/>
        <w:t xml:space="preserve">猫慢性鼻炎的预防措施
</w:t>
      </w:r>
    </w:p>
    <w:p>
      <w:pPr>
        <w:spacing w:after="0"/>
        <w:numPr>
          <w:ilvl w:val="0"/>
          <w:numId w:val="2"/>
        </w:numPr>
      </w:pPr>
      <w:r>
        <w:rPr/>
        <w:t xml:space="preserve">猫慢性鼻炎的流行病学数据
</w:t>
      </w:r>
    </w:p>
    <w:p>
      <w:pPr>
        <w:spacing w:after="0"/>
        <w:numPr>
          <w:ilvl w:val="0"/>
          <w:numId w:val="2"/>
        </w:numPr>
      </w:pPr>
      <w:r>
        <w:rPr/>
        <w:t xml:space="preserve">猫慢性鼻炎治疗方法的科学依据
</w:t>
      </w:r>
    </w:p>
    <w:p>
      <w:pPr>
        <w:numPr>
          <w:ilvl w:val="0"/>
          <w:numId w:val="2"/>
        </w:numPr>
      </w:pPr>
      <w:r>
        <w:rPr/>
        <w:t xml:space="preserve">猫慢性鼻炎治疗方法的安全性评估</w:t>
      </w:r>
    </w:p>
    <w:p>
      <w:pPr>
        <w:pStyle w:val="Heading1"/>
      </w:pPr>
      <w:bookmarkStart w:id="6" w:name="_Toc6"/>
      <w:r>
        <w:t>Report location:</w:t>
      </w:r>
      <w:bookmarkEnd w:id="6"/>
    </w:p>
    <w:p>
      <w:hyperlink r:id="rId8" w:history="1">
        <w:r>
          <w:rPr>
            <w:color w:val="2980b9"/>
            <w:u w:val="single"/>
          </w:rPr>
          <w:t xml:space="preserve">https://www.fullpicture.app/item/12dcb10bc7029d695c34a4c8a8b3b762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5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5561619301639?via%3Dihub=" TargetMode="External"/><Relationship Id="rId8" Type="http://schemas.openxmlformats.org/officeDocument/2006/relationships/hyperlink" Target="https://www.fullpicture.app/item/12dcb10bc7029d695c34a4c8a8b3b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2023-08-02T17:44:19+02:00</dcterms:created>
  <dcterms:modified xsi:type="dcterms:W3CDTF">2023-08-02T17:44:19+02:00</dcterms:modified>
</cp:coreProperties>
</file>

<file path=docProps/custom.xml><?xml version="1.0" encoding="utf-8"?>
<Properties xmlns="http://schemas.openxmlformats.org/officeDocument/2006/custom-properties" xmlns:vt="http://schemas.openxmlformats.org/officeDocument/2006/docPropsVTypes"/>
</file>