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Older adults’ self-efficacy in computer use and the factors that impact their self-efficacy: a path analysis. Educational Gerontology, 1–11 | 10.1080/03601277.2020.1815976</w:t>
      </w:r>
      <w:br/>
      <w:hyperlink r:id="rId7" w:history="1">
        <w:r>
          <w:rPr>
            <w:color w:val="2980b9"/>
            <w:u w:val="single"/>
          </w:rPr>
          <w:t xml:space="preserve">https://sci-hub.se/10.1080/03601277.2020.1815976</w:t>
        </w:r>
      </w:hyperlink>
    </w:p>
    <w:p>
      <w:pPr>
        <w:pStyle w:val="Heading1"/>
      </w:pPr>
      <w:bookmarkStart w:id="2" w:name="_Toc2"/>
      <w:r>
        <w:t>Article summary:</w:t>
      </w:r>
      <w:bookmarkEnd w:id="2"/>
    </w:p>
    <w:p>
      <w:pPr>
        <w:jc w:val="both"/>
      </w:pPr>
      <w:r>
        <w:rPr/>
        <w:t xml:space="preserve">1. 本研究探讨了老年人在使用计算机方面的自我效能感，并分析了影响他们自我效能感的因素。研究采用路径分析方法，通过调查和数据分析来揭示这些因素之间的关系。</w:t>
      </w:r>
    </w:p>
    <w:p>
      <w:pPr>
        <w:jc w:val="both"/>
      </w:pPr>
      <w:r>
        <w:rPr/>
        <w:t xml:space="preserve">2. 结果显示，老年人的自我效能感受到多个因素的影响，包括性别、教育水平、社会支持和技术经验等。其中，社会支持和技术经验对老年人的自我效能感具有显著正向影响。</w:t>
      </w:r>
    </w:p>
    <w:p>
      <w:pPr>
        <w:jc w:val="both"/>
      </w:pPr>
      <w:r>
        <w:rPr/>
        <w:t xml:space="preserve">3. 这项研究对于理解老年人在计算机使用方面的自我效能感及其影响因素具有重要意义。结果可以为改善老年人的计算机技能培训和促进数字包容性提供指导。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潜在偏见及其来源：文章没有明确提到作者的背景或利益冲突，这可能导致潜在的偏见。读者无法确定作者是否有任何特定立场或倾向性。</w:t>
      </w:r>
    </w:p>
    <w:p>
      <w:pPr>
        <w:jc w:val="both"/>
      </w:pPr>
      <w:r>
        <w:rPr/>
        <w:t xml:space="preserve"/>
      </w:r>
    </w:p>
    <w:p>
      <w:pPr>
        <w:jc w:val="both"/>
      </w:pPr>
      <w:r>
        <w:rPr/>
        <w:t xml:space="preserve">2. 片面报道：文章只关注了老年人在使用计算机方面的自我效能感和影响因素，而没有探讨其他与老年人相关的重要问题，如社交互动、身体健康等。这种片面报道可能导致对老年人整体情况的不完整理解。</w:t>
      </w:r>
    </w:p>
    <w:p>
      <w:pPr>
        <w:jc w:val="both"/>
      </w:pPr>
      <w:r>
        <w:rPr/>
        <w:t xml:space="preserve"/>
      </w:r>
    </w:p>
    <w:p>
      <w:pPr>
        <w:jc w:val="both"/>
      </w:pPr>
      <w:r>
        <w:rPr/>
        <w:t xml:space="preserve">3. 无根据的主张：文章中提到了某些因素对老年人计算机使用自我效能感的影响，但未提供足够的证据来支持这些主张。缺乏实证研究结果或数据分析来支持所得出的结论。</w:t>
      </w:r>
    </w:p>
    <w:p>
      <w:pPr>
        <w:jc w:val="both"/>
      </w:pPr>
      <w:r>
        <w:rPr/>
        <w:t xml:space="preserve"/>
      </w:r>
    </w:p>
    <w:p>
      <w:pPr>
        <w:jc w:val="both"/>
      </w:pPr>
      <w:r>
        <w:rPr/>
        <w:t xml:space="preserve">4. 缺失的考虑点：文章没有考虑到一些潜在因素对老年人计算机使用自我效能感的影响，如教育水平、社会支持等。这些因素可能对老年人计算机使用能力和自信心产生重要影响。</w:t>
      </w:r>
    </w:p>
    <w:p>
      <w:pPr>
        <w:jc w:val="both"/>
      </w:pPr>
      <w:r>
        <w:rPr/>
        <w:t xml:space="preserve"/>
      </w:r>
    </w:p>
    <w:p>
      <w:pPr>
        <w:jc w:val="both"/>
      </w:pPr>
      <w:r>
        <w:rPr/>
        <w:t xml:space="preserve">5. 所提出主张的缺失证据：文章中提到了一些关于老年人计算机使用自我效能感的主张，但未提供足够的证据来支持这些主张。缺乏相关研究或实证数据来支持所得出的结论。</w:t>
      </w:r>
    </w:p>
    <w:p>
      <w:pPr>
        <w:jc w:val="both"/>
      </w:pPr>
      <w:r>
        <w:rPr/>
        <w:t xml:space="preserve"/>
      </w:r>
    </w:p>
    <w:p>
      <w:pPr>
        <w:jc w:val="both"/>
      </w:pPr>
      <w:r>
        <w:rPr/>
        <w:t xml:space="preserve">6. 未探索的反驳：文章没有探讨可能与其主张相悖的观点或研究结果。这种未探索反驳可能导致对问题的全面理解和评估不足。</w:t>
      </w:r>
    </w:p>
    <w:p>
      <w:pPr>
        <w:jc w:val="both"/>
      </w:pPr>
      <w:r>
        <w:rPr/>
        <w:t xml:space="preserve"/>
      </w:r>
    </w:p>
    <w:p>
      <w:pPr>
        <w:jc w:val="both"/>
      </w:pPr>
      <w:r>
        <w:rPr/>
        <w:t xml:space="preserve">7. 宣传内容：文章中是否存在宣传内容或特定产品、服务的推广，需要进一步审查。如果文章倾向于宣传某种计算机培训课程或软件，那么作者可能有利益冲突。</w:t>
      </w:r>
    </w:p>
    <w:p>
      <w:pPr>
        <w:jc w:val="both"/>
      </w:pPr>
      <w:r>
        <w:rPr/>
        <w:t xml:space="preserve"/>
      </w:r>
    </w:p>
    <w:p>
      <w:pPr>
        <w:jc w:val="both"/>
      </w:pPr>
      <w:r>
        <w:rPr/>
        <w:t xml:space="preserve">8. 偏袒：文章是否偏袒某个特定群体或观点也需要考虑。如果作者在研究设计、数据分析或结果解释中存在偏见，那么文章可能会失去客观性和科学性。</w:t>
      </w:r>
    </w:p>
    <w:p>
      <w:pPr>
        <w:jc w:val="both"/>
      </w:pPr>
      <w:r>
        <w:rPr/>
        <w:t xml:space="preserve"/>
      </w:r>
    </w:p>
    <w:p>
      <w:pPr>
        <w:jc w:val="both"/>
      </w:pPr>
      <w:r>
        <w:rPr/>
        <w:t xml:space="preserve">9. 是否注意到可能的风险：文章是否提及了老年人在使用计算机时可能面临的风险和挑战，如网络安全问题、信息隐私等。忽视这些风险可能导致对老年人权益保护不足。</w:t>
      </w:r>
    </w:p>
    <w:p>
      <w:pPr>
        <w:jc w:val="both"/>
      </w:pPr>
      <w:r>
        <w:rPr/>
        <w:t xml:space="preserve"/>
      </w:r>
    </w:p>
    <w:p>
      <w:pPr>
        <w:jc w:val="both"/>
      </w:pPr>
      <w:r>
        <w:rPr/>
        <w:t xml:space="preserve">10. 平等地呈现双方：文章是否平等地呈现了老年人计算机使用自我效能感的正面和负面方面，以及相关因素的积极和消极影响。平衡地呈现双方有助于读者获得全面的认识。</w:t>
      </w:r>
    </w:p>
    <w:p>
      <w:pPr>
        <w:jc w:val="both"/>
      </w:pPr>
      <w:r>
        <w:rPr/>
        <w:t xml:space="preserve"/>
      </w:r>
    </w:p>
    <w:p>
      <w:pPr>
        <w:jc w:val="both"/>
      </w:pPr>
      <w:r>
        <w:rPr/>
        <w:t xml:space="preserve">总之，对于上述文章的批判性分析需要更多的信息和数据来支持或反驳其中的主张。同时，还需要考虑作者的背景、潜在偏见以及可能存在的宣传内容或利益冲突。</w:t>
      </w:r>
    </w:p>
    <w:p>
      <w:pPr>
        <w:pStyle w:val="Heading1"/>
      </w:pPr>
      <w:bookmarkStart w:id="5" w:name="_Toc5"/>
      <w:r>
        <w:t>Topics for further research:</w:t>
      </w:r>
      <w:bookmarkEnd w:id="5"/>
    </w:p>
    <w:p>
      <w:pPr>
        <w:spacing w:after="0"/>
        <w:numPr>
          <w:ilvl w:val="0"/>
          <w:numId w:val="2"/>
        </w:numPr>
      </w:pPr>
      <w:r>
        <w:rPr/>
        <w:t xml:space="preserve">老年人计算机使用的社交互动影响
</w:t>
      </w:r>
    </w:p>
    <w:p>
      <w:pPr>
        <w:spacing w:after="0"/>
        <w:numPr>
          <w:ilvl w:val="0"/>
          <w:numId w:val="2"/>
        </w:numPr>
      </w:pPr>
      <w:r>
        <w:rPr/>
        <w:t xml:space="preserve">老年人计算机使用的身体健康影响
</w:t>
      </w:r>
    </w:p>
    <w:p>
      <w:pPr>
        <w:spacing w:after="0"/>
        <w:numPr>
          <w:ilvl w:val="0"/>
          <w:numId w:val="2"/>
        </w:numPr>
      </w:pPr>
      <w:r>
        <w:rPr/>
        <w:t xml:space="preserve">教育水平对老年人计算机使用自我效能感的影响
</w:t>
      </w:r>
    </w:p>
    <w:p>
      <w:pPr>
        <w:spacing w:after="0"/>
        <w:numPr>
          <w:ilvl w:val="0"/>
          <w:numId w:val="2"/>
        </w:numPr>
      </w:pPr>
      <w:r>
        <w:rPr/>
        <w:t xml:space="preserve">社会支持对老年人计算机使用自我效能感的影响
</w:t>
      </w:r>
    </w:p>
    <w:p>
      <w:pPr>
        <w:spacing w:after="0"/>
        <w:numPr>
          <w:ilvl w:val="0"/>
          <w:numId w:val="2"/>
        </w:numPr>
      </w:pPr>
      <w:r>
        <w:rPr/>
        <w:t xml:space="preserve">老年人计算机使用自我效能感的相关研究或实证数据
</w:t>
      </w:r>
    </w:p>
    <w:p>
      <w:pPr>
        <w:numPr>
          <w:ilvl w:val="0"/>
          <w:numId w:val="2"/>
        </w:numPr>
      </w:pPr>
      <w:r>
        <w:rPr/>
        <w:t xml:space="preserve">老年人计算机使用时可能面临的风险和挑战</w:t>
      </w:r>
    </w:p>
    <w:p>
      <w:pPr>
        <w:pStyle w:val="Heading1"/>
      </w:pPr>
      <w:bookmarkStart w:id="6" w:name="_Toc6"/>
      <w:r>
        <w:t>Report location:</w:t>
      </w:r>
      <w:bookmarkEnd w:id="6"/>
    </w:p>
    <w:p>
      <w:hyperlink r:id="rId8" w:history="1">
        <w:r>
          <w:rPr>
            <w:color w:val="2980b9"/>
            <w:u w:val="single"/>
          </w:rPr>
          <w:t xml:space="preserve">https://www.fullpicture.app/item/12ffe0d568b46faeb700bfc57eb09f74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A5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80/03601277.2020.1815976" TargetMode="External"/><Relationship Id="rId8" Type="http://schemas.openxmlformats.org/officeDocument/2006/relationships/hyperlink" Target="https://www.fullpicture.app/item/12ffe0d568b46faeb700bfc57eb09f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2023-07-25T12:37:46+02:00</dcterms:created>
  <dcterms:modified xsi:type="dcterms:W3CDTF">2023-07-25T12:37:46+02:00</dcterms:modified>
</cp:coreProperties>
</file>

<file path=docProps/custom.xml><?xml version="1.0" encoding="utf-8"?>
<Properties xmlns="http://schemas.openxmlformats.org/officeDocument/2006/custom-properties" xmlns:vt="http://schemas.openxmlformats.org/officeDocument/2006/docPropsVTypes"/>
</file>