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Very-Low Frequency Magnetoelectric Antennas for Portable Underwater Communication: Theory and Experiment | IEEE Journals &amp; Magazine | IEEE Xplore</w:t>
      </w:r>
      <w:br/>
      <w:hyperlink r:id="rId7" w:history="1">
        <w:r>
          <w:rPr>
            <w:color w:val="2980b9"/>
            <w:u w:val="single"/>
          </w:rPr>
          <w:t xml:space="preserve">https://ieeexplore.ieee.org/abstract/document/10012630</w:t>
        </w:r>
      </w:hyperlink>
    </w:p>
    <w:p>
      <w:pPr>
        <w:pStyle w:val="Heading1"/>
      </w:pPr>
      <w:bookmarkStart w:id="2" w:name="_Toc2"/>
      <w:r>
        <w:t>Article summary:</w:t>
      </w:r>
      <w:bookmarkEnd w:id="2"/>
    </w:p>
    <w:p>
      <w:pPr>
        <w:jc w:val="both"/>
      </w:pPr>
      <w:r>
        <w:rPr/>
        <w:t xml:space="preserve">1. This article presents a theoretical and experimental analysis of very-low frequency (VLF) magnetoelectric (ME) antennas for underwater communication.</w:t>
      </w:r>
    </w:p>
    <w:p>
      <w:pPr>
        <w:jc w:val="both"/>
      </w:pPr>
      <w:r>
        <w:rPr/>
        <w:t xml:space="preserve">2. The article discusses the reflection and radiation performance of ME antennas, as well as a near-field coupling model of a pair of ME antennas.</w:t>
      </w:r>
    </w:p>
    <w:p>
      <w:pPr>
        <w:jc w:val="both"/>
      </w:pPr>
      <w:r>
        <w:rPr/>
        <w:t xml:space="preserve">3. A prototype of an underwater communication system based on the ME antenna pair was presented, demonstrating binary digital modulation with a bit rate of 100 bps.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presentation of the theory and experiment related to VLF magnetoelectric (ME) antennas for underwater communication. The authors provide detailed theoretical analysis and experiments to support their claims, including discussion on the reflection and radiation performance of ME antennas, as well as a near-field coupling model of a pair of ME antennas. Furthermore, they present a prototype of an underwater communication system based on the ME antenna pair which demonstrates binary digital modulation with a bit rate of 100 bps, confirming the feasibility of ME antennas for portable underwater communication. </w:t>
      </w:r>
    </w:p>
    <w:p>
      <w:pPr>
        <w:jc w:val="both"/>
      </w:pPr>
      <w:r>
        <w:rPr/>
        <w:t xml:space="preserve">The only potential bias that could be identified in this article is that it does not explore any counterarguments or alternative solutions to the problem being addressed. However, this is understandable given that the purpose of this article is to present research findings rather than compare different approaches or solutions to the problem at hand. Additionally, there are no promotional content or partiality present in this article; all claims are supported by evidence from theoretical analysis and experiments conducted by the authors. Furthermore, possible risks associated with using VLF magnetoelectric antennas for underwater communication are noted throughout the article. Therefore, overall this article can be considered reliable and trustworthy in its presentation of research findings related to VLF magnetoelectric antennas for underwater communication.</w:t>
      </w:r>
    </w:p>
    <w:p>
      <w:pPr>
        <w:pStyle w:val="Heading1"/>
      </w:pPr>
      <w:bookmarkStart w:id="5" w:name="_Toc5"/>
      <w:r>
        <w:t>Topics for further research:</w:t>
      </w:r>
      <w:bookmarkEnd w:id="5"/>
    </w:p>
    <w:p>
      <w:pPr>
        <w:spacing w:after="0"/>
        <w:numPr>
          <w:ilvl w:val="0"/>
          <w:numId w:val="2"/>
        </w:numPr>
      </w:pPr>
      <w:r>
        <w:rPr/>
        <w:t xml:space="preserve">Underwater communication systems</w:t>
      </w:r>
    </w:p>
    <w:p>
      <w:pPr>
        <w:spacing w:after="0"/>
        <w:numPr>
          <w:ilvl w:val="0"/>
          <w:numId w:val="2"/>
        </w:numPr>
      </w:pPr>
      <w:r>
        <w:rPr/>
        <w:t xml:space="preserve">Magnetoelectric antennas</w:t>
      </w:r>
    </w:p>
    <w:p>
      <w:pPr>
        <w:spacing w:after="0"/>
        <w:numPr>
          <w:ilvl w:val="0"/>
          <w:numId w:val="2"/>
        </w:numPr>
      </w:pPr>
      <w:r>
        <w:rPr/>
        <w:t xml:space="preserve">VLF communication</w:t>
      </w:r>
    </w:p>
    <w:p>
      <w:pPr>
        <w:spacing w:after="0"/>
        <w:numPr>
          <w:ilvl w:val="0"/>
          <w:numId w:val="2"/>
        </w:numPr>
      </w:pPr>
      <w:r>
        <w:rPr/>
        <w:t xml:space="preserve">Binary digital modulation</w:t>
      </w:r>
    </w:p>
    <w:p>
      <w:pPr>
        <w:spacing w:after="0"/>
        <w:numPr>
          <w:ilvl w:val="0"/>
          <w:numId w:val="2"/>
        </w:numPr>
      </w:pPr>
      <w:r>
        <w:rPr/>
        <w:t xml:space="preserve">Near-field coupling model</w:t>
      </w:r>
    </w:p>
    <w:p>
      <w:pPr>
        <w:numPr>
          <w:ilvl w:val="0"/>
          <w:numId w:val="2"/>
        </w:numPr>
      </w:pPr>
      <w:r>
        <w:rPr/>
        <w:t xml:space="preserve">Portable underwater communication</w:t>
      </w:r>
    </w:p>
    <w:p>
      <w:pPr>
        <w:pStyle w:val="Heading1"/>
      </w:pPr>
      <w:bookmarkStart w:id="6" w:name="_Toc6"/>
      <w:r>
        <w:t>Report location:</w:t>
      </w:r>
      <w:bookmarkEnd w:id="6"/>
    </w:p>
    <w:p>
      <w:hyperlink r:id="rId8" w:history="1">
        <w:r>
          <w:rPr>
            <w:color w:val="2980b9"/>
            <w:u w:val="single"/>
          </w:rPr>
          <w:t xml:space="preserve">https://www.fullpicture.app/item/13287148cce98bf557260f11203550e2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E1B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10012630" TargetMode="External"/><Relationship Id="rId8" Type="http://schemas.openxmlformats.org/officeDocument/2006/relationships/hyperlink" Target="https://www.fullpicture.app/item/13287148cce98bf557260f11203550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2023-03-04T08:58:33+01:00</dcterms:created>
  <dcterms:modified xsi:type="dcterms:W3CDTF">2023-03-04T08:58:33+01:00</dcterms:modified>
</cp:coreProperties>
</file>

<file path=docProps/custom.xml><?xml version="1.0" encoding="utf-8"?>
<Properties xmlns="http://schemas.openxmlformats.org/officeDocument/2006/custom-properties" xmlns:vt="http://schemas.openxmlformats.org/officeDocument/2006/docPropsVTypes"/>
</file>