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rural tourism development conditions of typical villages in qilian county based on ahp-fce | SHS Web of Conferences</w:t>
      </w:r>
      <w:br/>
      <w:hyperlink r:id="rId7" w:history="1">
        <w:r>
          <w:rPr>
            <w:color w:val="2980b9"/>
            <w:u w:val="single"/>
          </w:rPr>
          <w:t xml:space="preserve">https://www.shs-conferences.org/articles/shsconf/abs/2022/21/shsconf_emsd2022_01034/shsconf_emsd2022_01034.html</w:t>
        </w:r>
      </w:hyperlink>
    </w:p>
    <w:p>
      <w:pPr>
        <w:pStyle w:val="Heading1"/>
      </w:pPr>
      <w:bookmarkStart w:id="2" w:name="_Toc2"/>
      <w:r>
        <w:t>Article summary:</w:t>
      </w:r>
      <w:bookmarkEnd w:id="2"/>
    </w:p>
    <w:p>
      <w:pPr>
        <w:jc w:val="both"/>
      </w:pPr>
      <w:r>
        <w:rPr/>
        <w:t xml:space="preserve">1. 通过对祁连县典型村庄的农村旅游发展条件进行评估，将祁连县的农村旅游水平划分为不同阶段，并为促进祁连县农村旅游振兴提供参考建议。</w:t>
      </w:r>
    </w:p>
    <w:p>
      <w:pPr>
        <w:jc w:val="both"/>
      </w:pPr>
      <w:r>
        <w:rPr/>
        <w:t xml:space="preserve">2. 基于旅游基础条件和旅游参与两个角度构建指标评价体系，采用层次分析法计算每个指标的权重，并采用模糊综合评价方法计算祁连县17个典型村庄的农村旅游发展状况水平。</w:t>
      </w:r>
    </w:p>
    <w:p>
      <w:pPr>
        <w:jc w:val="both"/>
      </w:pPr>
      <w:r>
        <w:rPr/>
        <w:t xml:space="preserve">3. 祁连县典型村庄的旅游发展条件总体较好，分为3类，其中有2个优秀级别的村庄、13个较好级别的村庄和2个一般级别的村庄。其中，基础设施条件得分在1.665到2.212之间，差距较小；而旅游参与状况得分在1.103到1.935之间，差距较大。祁连县整体的旅游发展条件较好，未来发展潜力大；其典型旅游村庄的发展条件呈现以卓尔山-阿米东所为核心的递减趋势；该县的农村旅游服务体系逐渐完善，但内生发展能力较弱，应根据空间布局和各村庄的分类建立发展路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潜在偏见及其来源：文章没有提及作者的背景和立场，这可能导致潜在的偏见。读者无法确定作者是否有特定的利益或倾向性，从而影响了对文章内容的客观性评估。</w:t>
      </w:r>
    </w:p>
    <w:p>
      <w:pPr>
        <w:jc w:val="both"/>
      </w:pPr>
      <w:r>
        <w:rPr/>
        <w:t xml:space="preserve"/>
      </w:r>
    </w:p>
    <w:p>
      <w:pPr>
        <w:jc w:val="both"/>
      </w:pPr>
      <w:r>
        <w:rPr/>
        <w:t xml:space="preserve">2. 片面报道：文章只关注了17个典型村庄的旅游发展状况，但没有提供其他相关数据或信息来支持对全县农村旅游发展状况的综合评估。这种片面报道可能导致读者对该县整体旅游发展状况的理解不完整。</w:t>
      </w:r>
    </w:p>
    <w:p>
      <w:pPr>
        <w:jc w:val="both"/>
      </w:pPr>
      <w:r>
        <w:rPr/>
        <w:t xml:space="preserve"/>
      </w:r>
    </w:p>
    <w:p>
      <w:pPr>
        <w:jc w:val="both"/>
      </w:pPr>
      <w:r>
        <w:rPr/>
        <w:t xml:space="preserve">3. 无根据的主张：文章声称某些村庄具有较好的旅游发展条件，但未提供具体证据或数据来支持这些主张。缺乏可靠的依据使得读者难以相信这些主张的准确性和可靠性。</w:t>
      </w:r>
    </w:p>
    <w:p>
      <w:pPr>
        <w:jc w:val="both"/>
      </w:pPr>
      <w:r>
        <w:rPr/>
        <w:t xml:space="preserve"/>
      </w:r>
    </w:p>
    <w:p>
      <w:pPr>
        <w:jc w:val="both"/>
      </w:pPr>
      <w:r>
        <w:rPr/>
        <w:t xml:space="preserve">4. 缺失的考虑点：文章没有涉及到一些重要因素，如环境保护、社区参与、文化传承等，在评估农村旅游发展状况时应该考虑到这些方面。忽略这些因素可能导致对实际情况的误解。</w:t>
      </w:r>
    </w:p>
    <w:p>
      <w:pPr>
        <w:jc w:val="both"/>
      </w:pPr>
      <w:r>
        <w:rPr/>
        <w:t xml:space="preserve"/>
      </w:r>
    </w:p>
    <w:p>
      <w:pPr>
        <w:jc w:val="both"/>
      </w:pPr>
      <w:r>
        <w:rPr/>
        <w:t xml:space="preserve">5. 所提出主张的缺失证据：文章提出了一些关于农村旅游发展的建议，但未提供支持这些建议的具体证据或研究结果。这使得读者难以确定这些建议是否可行和有效。</w:t>
      </w:r>
    </w:p>
    <w:p>
      <w:pPr>
        <w:jc w:val="both"/>
      </w:pPr>
      <w:r>
        <w:rPr/>
        <w:t xml:space="preserve"/>
      </w:r>
    </w:p>
    <w:p>
      <w:pPr>
        <w:jc w:val="both"/>
      </w:pPr>
      <w:r>
        <w:rPr/>
        <w:t xml:space="preserve">6. 未探索的反驳：文章没有涉及到可能存在的反对意见或观点，也没有对这些观点进行回应或反驳。这种单方面呈现可能导致读者对问题的理解不全面。</w:t>
      </w:r>
    </w:p>
    <w:p>
      <w:pPr>
        <w:jc w:val="both"/>
      </w:pPr>
      <w:r>
        <w:rPr/>
        <w:t xml:space="preserve"/>
      </w:r>
    </w:p>
    <w:p>
      <w:pPr>
        <w:jc w:val="both"/>
      </w:pPr>
      <w:r>
        <w:rPr/>
        <w:t xml:space="preserve">7. 宣传内容：文章中使用了一些宣传性语言，如将该县的旅游发展条件描述为“较好”和“潜力巨大”。这种宣传性语言可能会影响读者对实际情况的客观认识。</w:t>
      </w:r>
    </w:p>
    <w:p>
      <w:pPr>
        <w:jc w:val="both"/>
      </w:pPr>
      <w:r>
        <w:rPr/>
        <w:t xml:space="preserve"/>
      </w:r>
    </w:p>
    <w:p>
      <w:pPr>
        <w:jc w:val="both"/>
      </w:pPr>
      <w:r>
        <w:rPr/>
        <w:t xml:space="preserve">总体而言，上述文章在评估农村旅游发展状况时存在一些问题和不足之处。缺乏充分的数据支持、片面报道、忽略重要因素、缺乏证据支持等都影响了文章内容的可靠性和客观性。为了提高文章质量，作者应该更加全面地考虑各个方面，并提供充分的证据来支持其主张。</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全县农村旅游发展状况的综合评估
</w:t>
      </w:r>
    </w:p>
    <w:p>
      <w:pPr>
        <w:spacing w:after="0"/>
        <w:numPr>
          <w:ilvl w:val="0"/>
          <w:numId w:val="2"/>
        </w:numPr>
      </w:pPr>
      <w:r>
        <w:rPr/>
        <w:t xml:space="preserve">对于某些村庄具有较好旅游发展条件的主张的证据
</w:t>
      </w:r>
    </w:p>
    <w:p>
      <w:pPr>
        <w:spacing w:after="0"/>
        <w:numPr>
          <w:ilvl w:val="0"/>
          <w:numId w:val="2"/>
        </w:numPr>
      </w:pPr>
      <w:r>
        <w:rPr/>
        <w:t xml:space="preserve">环境保护、社区参与、文化传承等因素的考虑
</w:t>
      </w:r>
    </w:p>
    <w:p>
      <w:pPr>
        <w:spacing w:after="0"/>
        <w:numPr>
          <w:ilvl w:val="0"/>
          <w:numId w:val="2"/>
        </w:numPr>
      </w:pPr>
      <w:r>
        <w:rPr/>
        <w:t xml:space="preserve">建议的证据支持
</w:t>
      </w:r>
    </w:p>
    <w:p>
      <w:pPr>
        <w:numPr>
          <w:ilvl w:val="0"/>
          <w:numId w:val="2"/>
        </w:numPr>
      </w:pPr>
      <w:r>
        <w:rPr/>
        <w:t xml:space="preserve">反对意见或观点的探讨和回应</w:t>
      </w:r>
    </w:p>
    <w:p>
      <w:pPr>
        <w:pStyle w:val="Heading1"/>
      </w:pPr>
      <w:bookmarkStart w:id="6" w:name="_Toc6"/>
      <w:r>
        <w:t>Report location:</w:t>
      </w:r>
      <w:bookmarkEnd w:id="6"/>
    </w:p>
    <w:p>
      <w:hyperlink r:id="rId8" w:history="1">
        <w:r>
          <w:rPr>
            <w:color w:val="2980b9"/>
            <w:u w:val="single"/>
          </w:rPr>
          <w:t xml:space="preserve">https://www.fullpicture.app/item/1338bac111e448520fdc51f99d3d5bc2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4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s-conferences.org/articles/shsconf/abs/2022/21/shsconf_emsd2022_01034/shsconf_emsd2022_01034.html" TargetMode="External"/><Relationship Id="rId8" Type="http://schemas.openxmlformats.org/officeDocument/2006/relationships/hyperlink" Target="https://www.fullpicture.app/item/1338bac111e448520fdc51f99d3d5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2023-12-30T21:46:22+01:00</dcterms:created>
  <dcterms:modified xsi:type="dcterms:W3CDTF">2023-12-30T21:46:22+01:00</dcterms:modified>
</cp:coreProperties>
</file>

<file path=docProps/custom.xml><?xml version="1.0" encoding="utf-8"?>
<Properties xmlns="http://schemas.openxmlformats.org/officeDocument/2006/custom-properties" xmlns:vt="http://schemas.openxmlformats.org/officeDocument/2006/docPropsVTypes"/>
</file>