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Sustainable financial services: reflection and future perspectives | SpringerLink</w:t>
      </w:r>
      <w:br/>
      <w:hyperlink r:id="rId7" w:history="1">
        <w:r>
          <w:rPr>
            <w:color w:val="2980b9"/>
            <w:u w:val="single"/>
          </w:rPr>
          <w:t xml:space="preserve">https://link.springer.com/article/10.1057/s41264-022-00187-4</w:t>
        </w:r>
      </w:hyperlink>
    </w:p>
    <w:p>
      <w:pPr>
        <w:pStyle w:val="Heading1"/>
      </w:pPr>
      <w:bookmarkStart w:id="2" w:name="_Toc2"/>
      <w:r>
        <w:t>Article summary:</w:t>
      </w:r>
      <w:bookmarkEnd w:id="2"/>
    </w:p>
    <w:p>
      <w:pPr>
        <w:jc w:val="both"/>
      </w:pPr>
      <w:r>
        <w:rPr/>
        <w:t xml:space="preserve">1. This article undertakes a comprehensive review of existing sustainable financial services research to establish a trend of sustainability activities and enhance future research possibilities.</w:t>
      </w:r>
    </w:p>
    <w:p>
      <w:pPr>
        <w:jc w:val="both"/>
      </w:pPr>
      <w:r>
        <w:rPr/>
        <w:t xml:space="preserve">2. The study employed bibliometric and content analysis approaches within an analytical framework, using Microsoft Excel and the VOSviewer tool for performance and science mapping analyses.</w:t>
      </w:r>
    </w:p>
    <w:p>
      <w:pPr>
        <w:jc w:val="both"/>
      </w:pPr>
      <w:r>
        <w:rPr/>
        <w:t xml:space="preserve">3. Findings indicate a recent growth in academic publications in the area, but also low financial sustainability activities around the world.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extensive overview of existing research on sustainable financial services, with a comprehensive review of the Scopus database guided by PRISMA protocols. The authors have also employed bibliometric and content analysis approaches within an analytical framework, using Microsoft Excel and the VOSviewer tool for performance and science mapping analyses. Furthermore, the article presents findings that indicate a recent growth in academic publications in the area, but also low financial sustainability activities around the world. </w:t>
      </w:r>
    </w:p>
    <w:p>
      <w:pPr>
        <w:jc w:val="both"/>
      </w:pPr>
      <w:r>
        <w:rPr/>
        <w:t xml:space="preserve">However, there are some potential biases that should be noted. For example, while the authors have conducted an extensive review of existing literature on sustainable financial services, they may have overlooked certain studies or perspectives that could provide additional insights into this topic. Additionally, while the authors have provided evidence for their claims regarding trends in academic publications related to sustainable financial services, they do not provide any evidence for their claims regarding low levels of financial sustainability activities around the world. Furthermore, while they present both sides of this issue (i.e., growth in academic publications vs low levels of activity), they do not explore any counterarguments or alternative perspectives that could challenge their conclusions or provide additional insight into this topic.</w:t>
      </w:r>
    </w:p>
    <w:p>
      <w:pPr>
        <w:pStyle w:val="Heading1"/>
      </w:pPr>
      <w:bookmarkStart w:id="5" w:name="_Toc5"/>
      <w:r>
        <w:t>Topics for further research:</w:t>
      </w:r>
      <w:bookmarkEnd w:id="5"/>
    </w:p>
    <w:p>
      <w:pPr>
        <w:spacing w:after="0"/>
        <w:numPr>
          <w:ilvl w:val="0"/>
          <w:numId w:val="2"/>
        </w:numPr>
      </w:pPr>
      <w:r>
        <w:rPr/>
        <w:t xml:space="preserve">Financial sustainability activities worldwide</w:t>
      </w:r>
    </w:p>
    <w:p>
      <w:pPr>
        <w:spacing w:after="0"/>
        <w:numPr>
          <w:ilvl w:val="0"/>
          <w:numId w:val="2"/>
        </w:numPr>
      </w:pPr>
      <w:r>
        <w:rPr/>
        <w:t xml:space="preserve">Alternative perspectives on sustainable financial services</w:t>
      </w:r>
    </w:p>
    <w:p>
      <w:pPr>
        <w:spacing w:after="0"/>
        <w:numPr>
          <w:ilvl w:val="0"/>
          <w:numId w:val="2"/>
        </w:numPr>
      </w:pPr>
      <w:r>
        <w:rPr/>
        <w:t xml:space="preserve">Counterarguments to trends in academic publications</w:t>
      </w:r>
    </w:p>
    <w:p>
      <w:pPr>
        <w:spacing w:after="0"/>
        <w:numPr>
          <w:ilvl w:val="0"/>
          <w:numId w:val="2"/>
        </w:numPr>
      </w:pPr>
      <w:r>
        <w:rPr/>
        <w:t xml:space="preserve">Impact of sustainable financial services on global economy</w:t>
      </w:r>
    </w:p>
    <w:p>
      <w:pPr>
        <w:spacing w:after="0"/>
        <w:numPr>
          <w:ilvl w:val="0"/>
          <w:numId w:val="2"/>
        </w:numPr>
      </w:pPr>
      <w:r>
        <w:rPr/>
        <w:t xml:space="preserve">Benefits of sustainable financial services</w:t>
      </w:r>
    </w:p>
    <w:p>
      <w:pPr>
        <w:numPr>
          <w:ilvl w:val="0"/>
          <w:numId w:val="2"/>
        </w:numPr>
      </w:pPr>
      <w:r>
        <w:rPr/>
        <w:t xml:space="preserve">Challenges of implementing sustainable financial services</w:t>
      </w:r>
    </w:p>
    <w:p>
      <w:pPr>
        <w:pStyle w:val="Heading1"/>
      </w:pPr>
      <w:bookmarkStart w:id="6" w:name="_Toc6"/>
      <w:r>
        <w:t>Report location:</w:t>
      </w:r>
      <w:bookmarkEnd w:id="6"/>
    </w:p>
    <w:p>
      <w:hyperlink r:id="rId8" w:history="1">
        <w:r>
          <w:rPr>
            <w:color w:val="2980b9"/>
            <w:u w:val="single"/>
          </w:rPr>
          <w:t xml:space="preserve">https://www.fullpicture.app/item/137b547feb3b0b68fc521088a70fde99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D53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57/s41264-022-00187-4" TargetMode="External"/><Relationship Id="rId8" Type="http://schemas.openxmlformats.org/officeDocument/2006/relationships/hyperlink" Target="https://www.fullpicture.app/item/137b547feb3b0b68fc521088a70fde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2023-02-23T09:03:09+01:00</dcterms:created>
  <dcterms:modified xsi:type="dcterms:W3CDTF">2023-02-23T09:03:09+01:00</dcterms:modified>
</cp:coreProperties>
</file>

<file path=docProps/custom.xml><?xml version="1.0" encoding="utf-8"?>
<Properties xmlns="http://schemas.openxmlformats.org/officeDocument/2006/custom-properties" xmlns:vt="http://schemas.openxmlformats.org/officeDocument/2006/docPropsVTypes"/>
</file>