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Curcumin stabilizes p53 by interaction with NAD(P)H:quinone oxidoreductase 1 in tumor-derived cell lines - ScienceDirect</w:t>
      </w:r>
      <w:br/>
      <w:hyperlink r:id="rId7" w:history="1">
        <w:r>
          <w:rPr>
            <w:color w:val="2980b9"/>
            <w:u w:val="single"/>
          </w:rPr>
          <w:t xml:space="preserve">https://www.sciencedirect.com/science/article/pii/S2213231719305816</w:t>
        </w:r>
      </w:hyperlink>
    </w:p>
    <w:p>
      <w:pPr>
        <w:pStyle w:val="Heading1"/>
      </w:pPr>
      <w:bookmarkStart w:id="2" w:name="_Toc2"/>
      <w:r>
        <w:t>Article summary:</w:t>
      </w:r>
      <w:bookmarkEnd w:id="2"/>
    </w:p>
    <w:p>
      <w:pPr>
        <w:jc w:val="both"/>
      </w:pPr>
      <w:r>
        <w:rPr/>
        <w:t xml:space="preserve">1. Curcumin增加了肿瘤细胞系中NQO1、p53和p21的水平。</w:t>
      </w:r>
    </w:p>
    <w:p>
      <w:pPr>
        <w:jc w:val="both"/>
      </w:pPr>
      <w:r>
        <w:rPr/>
        <w:t xml:space="preserve">2. 通过与NQO1的相互作用，Curcumin增加了肿瘤细胞系中p53的半衰期。</w:t>
      </w:r>
    </w:p>
    <w:p>
      <w:pPr>
        <w:jc w:val="both"/>
      </w:pPr>
      <w:r>
        <w:rPr/>
        <w:t xml:space="preserve">3. Curcumin促进了NQO1-p53之间的相互作用，并促使p53与E6AP之间的相互作用丧失。</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潜在偏见及其来源：文章没有明确提到作者的潜在偏见或利益冲突。然而，由于该研究是关于一种天然植物化合物（姜黄素）的药理作用，可能存在与姜黄素相关的商业利益或资助机构的影响。</w:t>
      </w:r>
    </w:p>
    <w:p>
      <w:pPr>
        <w:jc w:val="both"/>
      </w:pPr>
      <w:r>
        <w:rPr/>
        <w:t xml:space="preserve"/>
      </w:r>
    </w:p>
    <w:p>
      <w:pPr>
        <w:jc w:val="both"/>
      </w:pPr>
      <w:r>
        <w:rPr/>
        <w:t xml:space="preserve">2. 片面报道：文章只关注了姜黄素对p53蛋白质水平和活性的影响，而没有考虑其他可能的影响因素。例如，文章没有探讨姜黄素对其他细胞周期调控蛋白、细胞凋亡途径或DNA修复机制的影响。</w:t>
      </w:r>
    </w:p>
    <w:p>
      <w:pPr>
        <w:jc w:val="both"/>
      </w:pPr>
      <w:r>
        <w:rPr/>
        <w:t xml:space="preserve"/>
      </w:r>
    </w:p>
    <w:p>
      <w:pPr>
        <w:jc w:val="both"/>
      </w:pPr>
      <w:r>
        <w:rPr/>
        <w:t xml:space="preserve">3. 无根据的主张：文章声称姜黄素可以通过与NQO1蛋白质相互作用来稳定p53，并增加其半衰期。然而，文章并未提供充分的实验证据来支持这一主张。需要更多实验数据来证明姜黄素与NQO1之间是否存在直接相互作用以及这种相互作用是否导致p53稳定。</w:t>
      </w:r>
    </w:p>
    <w:p>
      <w:pPr>
        <w:jc w:val="both"/>
      </w:pPr>
      <w:r>
        <w:rPr/>
        <w:t xml:space="preserve"/>
      </w:r>
    </w:p>
    <w:p>
      <w:pPr>
        <w:jc w:val="both"/>
      </w:pPr>
      <w:r>
        <w:rPr/>
        <w:t xml:space="preserve">4. 缺失的考虑点：文章没有考虑到其他可能解释结果的因素。例如，除了NQO1之外，还有其他可能与p53相互作用的蛋白质。文章没有探讨这些潜在的相互作用，并且没有排除其他可能解释结果的因素。</w:t>
      </w:r>
    </w:p>
    <w:p>
      <w:pPr>
        <w:jc w:val="both"/>
      </w:pPr>
      <w:r>
        <w:rPr/>
        <w:t xml:space="preserve"/>
      </w:r>
    </w:p>
    <w:p>
      <w:pPr>
        <w:jc w:val="both"/>
      </w:pPr>
      <w:r>
        <w:rPr/>
        <w:t xml:space="preserve">5. 所提出主张的缺失证据：文章声称姜黄素可以通过增加p53半衰期来稳定其水平，但并未提供充分的实验证据来支持这一主张。需要更多实验数据来证明姜黄素对p53稳定性的影响。</w:t>
      </w:r>
    </w:p>
    <w:p>
      <w:pPr>
        <w:jc w:val="both"/>
      </w:pPr>
      <w:r>
        <w:rPr/>
        <w:t xml:space="preserve"/>
      </w:r>
    </w:p>
    <w:p>
      <w:pPr>
        <w:jc w:val="both"/>
      </w:pPr>
      <w:r>
        <w:rPr/>
        <w:t xml:space="preserve">6. 未探索的反驳：文章没有探讨任何可能与其结果相矛盾或反驳的研究。这种选择性报道可能导致读者对该研究结果的真实性产生怀疑。</w:t>
      </w:r>
    </w:p>
    <w:p>
      <w:pPr>
        <w:jc w:val="both"/>
      </w:pPr>
      <w:r>
        <w:rPr/>
        <w:t xml:space="preserve"/>
      </w:r>
    </w:p>
    <w:p>
      <w:pPr>
        <w:jc w:val="both"/>
      </w:pPr>
      <w:r>
        <w:rPr/>
        <w:t xml:space="preserve">7. 宣传内容：文章中存在一些宣传性语言，如“强大的抗肿瘤特性”和“重要策略”。这种宣传性语言可能会使读者对该研究结果产生过度乐观或不切实际的期望。</w:t>
      </w:r>
    </w:p>
    <w:p>
      <w:pPr>
        <w:jc w:val="both"/>
      </w:pPr>
      <w:r>
        <w:rPr/>
        <w:t xml:space="preserve"/>
      </w:r>
    </w:p>
    <w:p>
      <w:pPr>
        <w:jc w:val="both"/>
      </w:pPr>
      <w:r>
        <w:rPr/>
        <w:t xml:space="preserve">8. 偏袒：文章只关注了姜黄素对具有野生型p53基因的癌细胞株的影响，并未考虑到其他类型癌细胞株或具有突变型p53基因的细胞株。这种偏袒可能导致对姜黄素在不同类型癌症中的潜在效果缺乏全面的了解。</w:t>
      </w:r>
    </w:p>
    <w:p>
      <w:pPr>
        <w:jc w:val="both"/>
      </w:pPr>
      <w:r>
        <w:rPr/>
        <w:t xml:space="preserve"/>
      </w:r>
    </w:p>
    <w:p>
      <w:pPr>
        <w:jc w:val="both"/>
      </w:pPr>
      <w:r>
        <w:rPr/>
        <w:t xml:space="preserve">9. 是否注意到可能的风险：文章没有明确讨论姜黄素的潜在风险或副作用。这种忽略可能导致读者对姜黄素的安全性产生误解。</w:t>
      </w:r>
    </w:p>
    <w:p>
      <w:pPr>
        <w:jc w:val="both"/>
      </w:pPr>
      <w:r>
        <w:rPr/>
        <w:t xml:space="preserve"/>
      </w:r>
    </w:p>
    <w:p>
      <w:pPr>
        <w:jc w:val="both"/>
      </w:pPr>
      <w:r>
        <w:rPr/>
        <w:t xml:space="preserve">10. 没有平等地呈现双方：文章只关注了姜黄素对p53蛋白质水平和活性的积极影响，而未探讨任何可能的负面影响或限制因素。这种不平衡的报道可能导致读者对该研究结果产生过度乐观或不切实际的期望。</w:t>
      </w:r>
    </w:p>
    <w:p>
      <w:pPr>
        <w:jc w:val="both"/>
      </w:pPr>
      <w:r>
        <w:rPr/>
        <w:t xml:space="preserve"/>
      </w:r>
    </w:p>
    <w:p>
      <w:pPr>
        <w:jc w:val="both"/>
      </w:pPr>
      <w:r>
        <w:rPr/>
        <w:t xml:space="preserve">总体而言，上述文章存在一些潜在偏见、片面报道、无根据的主张和缺失考虑点。需要更多实验证据和全面分析来支持该研究结果，并避免宣传性语言和偏袒特定结果的倾向。此外，还应该探索其他可能解释结果的因素，并平等地呈现双方观点。</w:t>
      </w:r>
    </w:p>
    <w:p>
      <w:pPr>
        <w:pStyle w:val="Heading1"/>
      </w:pPr>
      <w:bookmarkStart w:id="5" w:name="_Toc5"/>
      <w:r>
        <w:t>Topics for further research:</w:t>
      </w:r>
      <w:bookmarkEnd w:id="5"/>
    </w:p>
    <w:p>
      <w:pPr>
        <w:spacing w:after="0"/>
        <w:numPr>
          <w:ilvl w:val="0"/>
          <w:numId w:val="2"/>
        </w:numPr>
      </w:pPr>
      <w:r>
        <w:rPr/>
        <w:t xml:space="preserve">作者潜在偏见及利益冲突
</w:t>
      </w:r>
    </w:p>
    <w:p>
      <w:pPr>
        <w:spacing w:after="0"/>
        <w:numPr>
          <w:ilvl w:val="0"/>
          <w:numId w:val="2"/>
        </w:numPr>
      </w:pPr>
      <w:r>
        <w:rPr/>
        <w:t xml:space="preserve">其他可能的影响因素
</w:t>
      </w:r>
    </w:p>
    <w:p>
      <w:pPr>
        <w:spacing w:after="0"/>
        <w:numPr>
          <w:ilvl w:val="0"/>
          <w:numId w:val="2"/>
        </w:numPr>
      </w:pPr>
      <w:r>
        <w:rPr/>
        <w:t xml:space="preserve">姜黄素与NQO1之间的相互作用
</w:t>
      </w:r>
    </w:p>
    <w:p>
      <w:pPr>
        <w:spacing w:after="0"/>
        <w:numPr>
          <w:ilvl w:val="0"/>
          <w:numId w:val="2"/>
        </w:numPr>
      </w:pPr>
      <w:r>
        <w:rPr/>
        <w:t xml:space="preserve">其他可能与p53相互作用的蛋白质
</w:t>
      </w:r>
    </w:p>
    <w:p>
      <w:pPr>
        <w:spacing w:after="0"/>
        <w:numPr>
          <w:ilvl w:val="0"/>
          <w:numId w:val="2"/>
        </w:numPr>
      </w:pPr>
      <w:r>
        <w:rPr/>
        <w:t xml:space="preserve">姜黄素对p53稳定性的影响的证据不足
</w:t>
      </w:r>
    </w:p>
    <w:p>
      <w:pPr>
        <w:spacing w:after="0"/>
        <w:numPr>
          <w:ilvl w:val="0"/>
          <w:numId w:val="2"/>
        </w:numPr>
      </w:pPr>
      <w:r>
        <w:rPr/>
        <w:t xml:space="preserve">与该研究结果相矛盾或反驳的研究
</w:t>
      </w:r>
    </w:p>
    <w:p>
      <w:pPr>
        <w:spacing w:after="0"/>
        <w:numPr>
          <w:ilvl w:val="0"/>
          <w:numId w:val="2"/>
        </w:numPr>
      </w:pPr>
      <w:r>
        <w:rPr/>
        <w:t xml:space="preserve">宣传性语言的使用
</w:t>
      </w:r>
    </w:p>
    <w:p>
      <w:pPr>
        <w:spacing w:after="0"/>
        <w:numPr>
          <w:ilvl w:val="0"/>
          <w:numId w:val="2"/>
        </w:numPr>
      </w:pPr>
      <w:r>
        <w:rPr/>
        <w:t xml:space="preserve">对不同类型癌症的潜在效果的偏袒
</w:t>
      </w:r>
    </w:p>
    <w:p>
      <w:pPr>
        <w:spacing w:after="0"/>
        <w:numPr>
          <w:ilvl w:val="0"/>
          <w:numId w:val="2"/>
        </w:numPr>
      </w:pPr>
      <w:r>
        <w:rPr/>
        <w:t xml:space="preserve">姜黄素的潜在风险或副作用
1</w:t>
      </w:r>
    </w:p>
    <w:p>
      <w:pPr>
        <w:numPr>
          <w:ilvl w:val="0"/>
          <w:numId w:val="2"/>
        </w:numPr>
      </w:pPr>
      <w:r>
        <w:rPr/>
        <w:t xml:space="preserve">未呈现可能的负面影响或限制因素</w:t>
      </w:r>
    </w:p>
    <w:p>
      <w:pPr>
        <w:pStyle w:val="Heading1"/>
      </w:pPr>
      <w:bookmarkStart w:id="6" w:name="_Toc6"/>
      <w:r>
        <w:t>Report location:</w:t>
      </w:r>
      <w:bookmarkEnd w:id="6"/>
    </w:p>
    <w:p>
      <w:hyperlink r:id="rId8" w:history="1">
        <w:r>
          <w:rPr>
            <w:color w:val="2980b9"/>
            <w:u w:val="single"/>
          </w:rPr>
          <w:t xml:space="preserve">https://www.fullpicture.app/item/13b9b3bfa46fe84004d33a0dc0ca166d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F97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3231719305816" TargetMode="External"/><Relationship Id="rId8" Type="http://schemas.openxmlformats.org/officeDocument/2006/relationships/hyperlink" Target="https://www.fullpicture.app/item/13b9b3bfa46fe84004d33a0dc0ca16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2023-11-25T04:04:44+01:00</dcterms:created>
  <dcterms:modified xsi:type="dcterms:W3CDTF">2023-11-25T04:04:44+01:00</dcterms:modified>
</cp:coreProperties>
</file>

<file path=docProps/custom.xml><?xml version="1.0" encoding="utf-8"?>
<Properties xmlns="http://schemas.openxmlformats.org/officeDocument/2006/custom-properties" xmlns:vt="http://schemas.openxmlformats.org/officeDocument/2006/docPropsVTypes"/>
</file>