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暴雨径流对中国北方两个不同海滩的营养浓度和微生物污染影响不同 - ScienceDirect</w:t>
      </w:r>
      <w:br/>
      <w:hyperlink r:id="rId7" w:history="1">
        <w:r>
          <w:rPr>
            <w:color w:val="2980b9"/>
            <w:u w:val="single"/>
          </w:rPr>
          <w:t xml:space="preserve">https://www.sciencedirect.com/science/article/pii/S0048969719304206</w:t>
        </w:r>
      </w:hyperlink>
    </w:p>
    <w:p>
      <w:pPr>
        <w:pStyle w:val="Heading1"/>
      </w:pPr>
      <w:bookmarkStart w:id="2" w:name="_Toc2"/>
      <w:r>
        <w:t>Article summary:</w:t>
      </w:r>
      <w:bookmarkEnd w:id="2"/>
    </w:p>
    <w:p>
      <w:pPr>
        <w:jc w:val="both"/>
      </w:pPr>
      <w:r>
        <w:rPr/>
        <w:t xml:space="preserve">1. 暴雨径流对中国北方两个海滩的营养浓度和微生物污染影响不同，其中东山海滩的大肠杆菌减少了68.7%，而副溶血性弧菌在冬山海滩增加了155.7%，虎岩海滩增加了136.7%。</w:t>
      </w:r>
    </w:p>
    <w:p>
      <w:pPr>
        <w:jc w:val="both"/>
      </w:pPr>
      <w:r>
        <w:rPr/>
        <w:t xml:space="preserve">2. 风暴径流显著降低了两个海滩的盐度和Chl a，但仅降低了虎岩海滩溶解无机氮的浓度。</w:t>
      </w:r>
    </w:p>
    <w:p>
      <w:pPr>
        <w:jc w:val="both"/>
      </w:pPr>
      <w:r>
        <w:rPr/>
        <w:t xml:space="preserve">3. 基于环境和微生物参数回归的统计模型可以估计东山滩大肠杆菌和虎岩滩副溶血弧菌的浓度，为娱乐用水管理和公共卫生保护提供了独特的预测模型。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作为一篇科学研究论文，该文章提供了对暴雨径流对中国北方两个不同海滩的营养浓度和微生物污染影响的实证研究。然而，在其内容中也存在一些潜在的偏见和局限性。</w:t>
      </w:r>
    </w:p>
    <w:p>
      <w:pPr>
        <w:jc w:val="both"/>
      </w:pPr>
      <w:r>
        <w:rPr/>
        <w:t xml:space="preserve"/>
      </w:r>
    </w:p>
    <w:p>
      <w:pPr>
        <w:jc w:val="both"/>
      </w:pPr>
      <w:r>
        <w:rPr/>
        <w:t xml:space="preserve">首先，该文章没有明确说明其研究对象的选择标准和样本数量，这可能导致其结果的代表性受到质疑。此外，该文章只涉及两个海滩的情况，并未考虑其他可能存在类似问题的海滩或地区，因此其结论是否具有普适性也需要进一步验证。</w:t>
      </w:r>
    </w:p>
    <w:p>
      <w:pPr>
        <w:jc w:val="both"/>
      </w:pPr>
      <w:r>
        <w:rPr/>
        <w:t xml:space="preserve"/>
      </w:r>
    </w:p>
    <w:p>
      <w:pPr>
        <w:jc w:val="both"/>
      </w:pPr>
      <w:r>
        <w:rPr/>
        <w:t xml:space="preserve">其次，该文章在描述结果时存在一定程度上的片面报道。例如，在讨论大肠杆菌浓度变化时，作者只提到了东山海滩大肠杆菌浓度下降的情况，并未探讨虎岩海滩大肠杆菌浓度是否有所变化。这种不平等地呈现双方可能会导致读者对结果产生误解。</w:t>
      </w:r>
    </w:p>
    <w:p>
      <w:pPr>
        <w:jc w:val="both"/>
      </w:pPr>
      <w:r>
        <w:rPr/>
        <w:t xml:space="preserve"/>
      </w:r>
    </w:p>
    <w:p>
      <w:pPr>
        <w:jc w:val="both"/>
      </w:pPr>
      <w:r>
        <w:rPr/>
        <w:t xml:space="preserve">此外，在讨论副溶血弧菌增加的情况时，作者并未探讨可能导致这种增加的原因。例如，副溶血弧菌是否来自人类粪便污染或其他来源都需要进一步探究。</w:t>
      </w:r>
    </w:p>
    <w:p>
      <w:pPr>
        <w:jc w:val="both"/>
      </w:pPr>
      <w:r>
        <w:rPr/>
        <w:t xml:space="preserve"/>
      </w:r>
    </w:p>
    <w:p>
      <w:pPr>
        <w:jc w:val="both"/>
      </w:pPr>
      <w:r>
        <w:rPr/>
        <w:t xml:space="preserve">最后，在提出预测模型时，作者并未明确说明该模型是否已经得到验证，并且是否可以应用于其他地区或场景中。这种缺失证据可能会使读者对模型产生怀疑。</w:t>
      </w:r>
    </w:p>
    <w:p>
      <w:pPr>
        <w:jc w:val="both"/>
      </w:pPr>
      <w:r>
        <w:rPr/>
        <w:t xml:space="preserve"/>
      </w:r>
    </w:p>
    <w:p>
      <w:pPr>
        <w:jc w:val="both"/>
      </w:pPr>
      <w:r>
        <w:rPr/>
        <w:t xml:space="preserve">综上所述，尽管该文章提供了有关暴雨径流对中国北方两个不同海滩营养浓度和微生物污染影响的实证研究结果，但它也存在一些潜在偏见和局限性。因此，在阅读和引用该文章时需要谨慎评估其结论和可靠性。</w:t>
      </w:r>
    </w:p>
    <w:p>
      <w:pPr>
        <w:pStyle w:val="Heading1"/>
      </w:pPr>
      <w:bookmarkStart w:id="5" w:name="_Toc5"/>
      <w:r>
        <w:t>Topics for further research:</w:t>
      </w:r>
      <w:bookmarkEnd w:id="5"/>
    </w:p>
    <w:p>
      <w:pPr>
        <w:spacing w:after="0"/>
        <w:numPr>
          <w:ilvl w:val="0"/>
          <w:numId w:val="2"/>
        </w:numPr>
      </w:pPr>
      <w:r>
        <w:rPr/>
        <w:t xml:space="preserve">Sample size and selection criteria
</w:t>
      </w:r>
    </w:p>
    <w:p>
      <w:pPr>
        <w:spacing w:after="0"/>
        <w:numPr>
          <w:ilvl w:val="0"/>
          <w:numId w:val="2"/>
        </w:numPr>
      </w:pPr>
      <w:r>
        <w:rPr/>
        <w:t xml:space="preserve">Generalizability of results
</w:t>
      </w:r>
    </w:p>
    <w:p>
      <w:pPr>
        <w:spacing w:after="0"/>
        <w:numPr>
          <w:ilvl w:val="0"/>
          <w:numId w:val="2"/>
        </w:numPr>
      </w:pPr>
      <w:r>
        <w:rPr/>
        <w:t xml:space="preserve">Biased reporting of results
</w:t>
      </w:r>
    </w:p>
    <w:p>
      <w:pPr>
        <w:spacing w:after="0"/>
        <w:numPr>
          <w:ilvl w:val="0"/>
          <w:numId w:val="2"/>
        </w:numPr>
      </w:pPr>
      <w:r>
        <w:rPr/>
        <w:t xml:space="preserve">Possible reasons for increased Vibrio levels
</w:t>
      </w:r>
    </w:p>
    <w:p>
      <w:pPr>
        <w:spacing w:after="0"/>
        <w:numPr>
          <w:ilvl w:val="0"/>
          <w:numId w:val="2"/>
        </w:numPr>
      </w:pPr>
      <w:r>
        <w:rPr/>
        <w:t xml:space="preserve">Validation of prediction model
</w:t>
      </w:r>
    </w:p>
    <w:p>
      <w:pPr>
        <w:numPr>
          <w:ilvl w:val="0"/>
          <w:numId w:val="2"/>
        </w:numPr>
      </w:pPr>
      <w:r>
        <w:rPr/>
        <w:t xml:space="preserve">Evaluation of conclusions and reliability</w:t>
      </w:r>
    </w:p>
    <w:p>
      <w:pPr>
        <w:pStyle w:val="Heading1"/>
      </w:pPr>
      <w:bookmarkStart w:id="6" w:name="_Toc6"/>
      <w:r>
        <w:t>Report location:</w:t>
      </w:r>
      <w:bookmarkEnd w:id="6"/>
    </w:p>
    <w:p>
      <w:hyperlink r:id="rId8" w:history="1">
        <w:r>
          <w:rPr>
            <w:color w:val="2980b9"/>
            <w:u w:val="single"/>
          </w:rPr>
          <w:t xml:space="preserve">https://www.fullpicture.app/item/13bde939cdbcd6fd7e79fab7dfbb281e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76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9304206" TargetMode="External"/><Relationship Id="rId8" Type="http://schemas.openxmlformats.org/officeDocument/2006/relationships/hyperlink" Target="https://www.fullpicture.app/item/13bde939cdbcd6fd7e79fab7dfbb28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2023-12-22T02:19:23+01:00</dcterms:created>
  <dcterms:modified xsi:type="dcterms:W3CDTF">2023-12-22T02:19:23+01:00</dcterms:modified>
</cp:coreProperties>
</file>

<file path=docProps/custom.xml><?xml version="1.0" encoding="utf-8"?>
<Properties xmlns="http://schemas.openxmlformats.org/officeDocument/2006/custom-properties" xmlns:vt="http://schemas.openxmlformats.org/officeDocument/2006/docPropsVTypes"/>
</file>