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Conversational receptiveness: Improving engagement with opposing views-所有数据库</w:t>
      </w:r>
      <w:br/>
      <w:hyperlink r:id="rId7" w:history="1">
        <w:r>
          <w:rPr>
            <w:color w:val="2980b9"/>
            <w:u w:val="single"/>
          </w:rPr>
          <w:t xml:space="preserve">https://www.webofscience.com/wos/alldb/full-record/WOS:000571234200009</w:t>
        </w:r>
      </w:hyperlink>
    </w:p>
    <w:p>
      <w:pPr>
        <w:pStyle w:val="Heading1"/>
      </w:pPr>
      <w:bookmarkStart w:id="2" w:name="_Toc2"/>
      <w:r>
        <w:t>Article summary:</w:t>
      </w:r>
      <w:bookmarkEnd w:id="2"/>
    </w:p>
    <w:p>
      <w:pPr>
        <w:jc w:val="both"/>
      </w:pPr>
      <w:r>
        <w:rPr/>
        <w:t xml:space="preserve">1. This article examines the use of language to communicate one's willingness to thoughtfully engage with opposing views, which is referred to as "conversational receptiveness".</w:t>
      </w:r>
    </w:p>
    <w:p>
      <w:pPr>
        <w:jc w:val="both"/>
      </w:pPr>
      <w:r>
        <w:rPr/>
        <w:t xml:space="preserve">2. The authors develop an interpretable machine-learning algorithm to identify the linguistic profile of receptiveness and show that it has meaningful relational consequences.</w:t>
      </w:r>
    </w:p>
    <w:p>
      <w:pPr>
        <w:jc w:val="both"/>
      </w:pPr>
      <w:r>
        <w:rPr/>
        <w:t xml:space="preserve">3. They also develop a "receptiveness recipe" intervention based on their algorithm, which they find improves writers' persuasiveness and desirability for future collaboration.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“Conversational Receptiveness: Improving Engagement with Opposing Views” is a well-written and comprehensive piece of research that provides valuable insights into how language can be used to foster more productive conversations between people who hold different opinions. The authors have conducted several studies in order to demonstrate the effectiveness of their proposed “receptiveness recipe” intervention, and have provided evidence for its efficacy in improving engagement with opposing views.</w:t>
      </w:r>
    </w:p>
    <w:p>
      <w:pPr>
        <w:jc w:val="both"/>
      </w:pPr>
      <w:r>
        <w:rPr/>
        <w:t xml:space="preserve">The article is generally reliable and trustworthy, as it provides detailed descriptions of the methods used in each study, as well as clear explanations of the results obtained from them. Furthermore, the authors have taken care to note potential sources of bias in their studies, such as self-selection bias in Study 2 and selection bias in Study 3.</w:t>
      </w:r>
    </w:p>
    <w:p>
      <w:pPr>
        <w:jc w:val="both"/>
      </w:pPr>
      <w:r>
        <w:rPr/>
        <w:t xml:space="preserve">However, there are some areas where the article could be improved upon. For example, while the authors provide evidence for their claims about conversational receptiveness having meaningful relational consequences, they do not explore any potential counterarguments or discuss any possible risks associated with using this approach. Additionally, while they provide evidence for their “receptiveness recipe” intervention being effective at improving engagement with opposing views, they do not discuss any other potential interventions that could be used for this purpose or compare their approach to existing ones. Finally, while they provide evidence for their claims about conversational receptiveness being reliably measurable and having meaningful relational consequences, they do not discuss any potential implications or applications of these findings beyond what was discussed in the article itself.</w:t>
      </w:r>
    </w:p>
    <w:p>
      <w:pPr>
        <w:pStyle w:val="Heading1"/>
      </w:pPr>
      <w:bookmarkStart w:id="5" w:name="_Toc5"/>
      <w:r>
        <w:t>Topics for further research:</w:t>
      </w:r>
      <w:bookmarkEnd w:id="5"/>
    </w:p>
    <w:p>
      <w:pPr>
        <w:spacing w:after="0"/>
        <w:numPr>
          <w:ilvl w:val="0"/>
          <w:numId w:val="2"/>
        </w:numPr>
      </w:pPr>
      <w:r>
        <w:rPr/>
        <w:t xml:space="preserve">Counterarguments to conversational receptiveness</w:t>
      </w:r>
    </w:p>
    <w:p>
      <w:pPr>
        <w:spacing w:after="0"/>
        <w:numPr>
          <w:ilvl w:val="0"/>
          <w:numId w:val="2"/>
        </w:numPr>
      </w:pPr>
      <w:r>
        <w:rPr/>
        <w:t xml:space="preserve">Risks associated with conversational receptiveness</w:t>
      </w:r>
    </w:p>
    <w:p>
      <w:pPr>
        <w:spacing w:after="0"/>
        <w:numPr>
          <w:ilvl w:val="0"/>
          <w:numId w:val="2"/>
        </w:numPr>
      </w:pPr>
      <w:r>
        <w:rPr/>
        <w:t xml:space="preserve">Alternative interventions for engaging with opposing views</w:t>
      </w:r>
    </w:p>
    <w:p>
      <w:pPr>
        <w:spacing w:after="0"/>
        <w:numPr>
          <w:ilvl w:val="0"/>
          <w:numId w:val="2"/>
        </w:numPr>
      </w:pPr>
      <w:r>
        <w:rPr/>
        <w:t xml:space="preserve">Comparison of conversational receptiveness to existing interventions</w:t>
      </w:r>
    </w:p>
    <w:p>
      <w:pPr>
        <w:spacing w:after="0"/>
        <w:numPr>
          <w:ilvl w:val="0"/>
          <w:numId w:val="2"/>
        </w:numPr>
      </w:pPr>
      <w:r>
        <w:rPr/>
        <w:t xml:space="preserve">Implications of conversational receptiveness</w:t>
      </w:r>
    </w:p>
    <w:p>
      <w:pPr>
        <w:numPr>
          <w:ilvl w:val="0"/>
          <w:numId w:val="2"/>
        </w:numPr>
      </w:pPr>
      <w:r>
        <w:rPr/>
        <w:t xml:space="preserve">Applications of conversational receptiveness</w:t>
      </w:r>
    </w:p>
    <w:p>
      <w:pPr>
        <w:pStyle w:val="Heading1"/>
      </w:pPr>
      <w:bookmarkStart w:id="6" w:name="_Toc6"/>
      <w:r>
        <w:t>Report location:</w:t>
      </w:r>
      <w:bookmarkEnd w:id="6"/>
    </w:p>
    <w:p>
      <w:hyperlink r:id="rId8" w:history="1">
        <w:r>
          <w:rPr>
            <w:color w:val="2980b9"/>
            <w:u w:val="single"/>
          </w:rPr>
          <w:t xml:space="preserve">https://www.fullpicture.app/item/13db21752e757c756bbbd9fc676a1f6f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3E2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71234200009" TargetMode="External"/><Relationship Id="rId8" Type="http://schemas.openxmlformats.org/officeDocument/2006/relationships/hyperlink" Target="https://www.fullpicture.app/item/13db21752e757c756bbbd9fc676a1f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2023-02-19T01:31:17+01:00</dcterms:created>
  <dcterms:modified xsi:type="dcterms:W3CDTF">2023-02-19T01:31:17+01:00</dcterms:modified>
</cp:coreProperties>
</file>

<file path=docProps/custom.xml><?xml version="1.0" encoding="utf-8"?>
<Properties xmlns="http://schemas.openxmlformats.org/officeDocument/2006/custom-properties" xmlns:vt="http://schemas.openxmlformats.org/officeDocument/2006/docPropsVTypes"/>
</file>