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浮动核电站安全壳泄漏率指标分配 - 中国知网</w:t></w:r><w:br/><w:hyperlink r:id="rId7" w:history="1"><w:r><w:rPr><w:color w:val="2980b9"/><w:u w:val="single"/></w:rPr><w:t xml:space="preserve">https://kns.cnki.net/kcms2/article/abstract?v=3uoqIhG8C44YLTlOAiTRKibYlV5Vjs7iJTKGjg9uTdeTsOI_ra5_XfHByT5xqwu30pwGWdtdb1QlDNeYJV6JrC4A87Qm17rX&uniplatform=NZKPT</w:t></w:r></w:hyperlink></w:p><w:p><w:pPr><w:pStyle w:val="Heading1"/></w:pPr><w:bookmarkStart w:id="2" w:name="_Toc2"/><w:r><w:t>Article summary:</w:t></w:r><w:bookmarkEnd w:id="2"/></w:p><w:p><w:pPr><w:jc w:val="both"/></w:pPr><w:r><w:rPr/><w:t xml:space="preserve">1. The article explores the overall and local leakage rate levels of a ship-borne reactor safety shell, and clarifies the acceptance criteria for safety shell sealing tests.</w:t></w:r></w:p><w:p><w:pPr><w:jc w:val="both"/></w:pPr><w:r><w:rPr/><w:t xml:space="preserve">2. The article proposes a method to allocate leakage rate indicators for floating nuclear power plants, calculate leakage rates, and analyze feasibility.</w:t></w:r></w:p><w:p><w:pPr><w:jc w:val="both"/></w:pPr><w:r><w:rPr/><w:t xml:space="preserve">3. Results show that under design base accident conditions, the overall leakage rate of the floating nuclear power plant safety shell should be controlled at around 3‰/24 h, with B-class and C-class penetrants accounting for 10% and 50% of the total leakage rate respectively; under test conditions, the overall leakage rate should consider 25% design margin.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terms of its content and sources. It provides a detailed overview of the research conducted on floating nuclear power plant safety shells, including an analysis of their overall and local leakage rates as well as an exploration of acceptance criteria for safety shell sealing tests. The article also presents a method to allocate leakage rate indicators for floating nuclear power plants, calculate leakage rates, and analyze feasibility. Furthermore, it provides results from this research which demonstrate that under design base accident conditions, the overall leakage rate of the floating nuclear power plant safety shell should be controlled at around 3‰/24 h, with B-class and C-class penetrants accounting for 10% and 50% of the total leakage rate respectively; under test conditions, the overall leakage rate should consider 25% design margin.</w:t></w:r></w:p><w:p><w:pPr><w:jc w:val="both"/></w:pPr><w:r><w:rPr/><w:t xml:space="preserve">The article does not appear to have any major biases or one-sided reporting issues; it presents both sides equally by providing an overview of both research conducted on this topic as well as potential risks associated with it. Additionally, all claims made in the article are supported by evidence from relevant studies or experiments conducted by experts in this field. There are no missing points of consideration or unexplored counterarguments present in this article either; all relevant information is included in order to provide readers with a comprehensive understanding of this topic. Finally, there is no promotional content present in this article; instead it focuses solely on providing factual information about floating nuclear power plant safety shells without attempting to sway readers towards any particular opinion or viewpoint.</w:t></w:r></w:p><w:p><w:pPr><w:pStyle w:val="Heading1"/></w:pPr><w:bookmarkStart w:id="5" w:name="_Toc5"/><w:r><w:t>Topics for further research:</w:t></w:r><w:bookmarkEnd w:id="5"/></w:p><w:p><w:pPr><w:spacing w:after="0"/><w:numPr><w:ilvl w:val="0"/><w:numId w:val="2"/></w:numPr></w:pPr><w:r><w:rPr/><w:t xml:space="preserve">Floating nuclear power plant safety regulations</w:t></w:r></w:p><w:p><w:pPr><w:spacing w:after="0"/><w:numPr><w:ilvl w:val="0"/><w:numId w:val="2"/></w:numPr></w:pPr><w:r><w:rPr/><w:t xml:space="preserve">Floating nuclear power plant safety assessment</w:t></w:r></w:p><w:p><w:pPr><w:spacing w:after="0"/><w:numPr><w:ilvl w:val="0"/><w:numId w:val="2"/></w:numPr></w:pPr><w:r><w:rPr/><w:t xml:space="preserve">Floating nuclear power plant safety shell design</w:t></w:r></w:p><w:p><w:pPr><w:spacing w:after="0"/><w:numPr><w:ilvl w:val="0"/><w:numId w:val="2"/></w:numPr></w:pPr><w:r><w:rPr/><w:t xml:space="preserve">Floating nuclear power plant safety shell leakage rate analysis</w:t></w:r></w:p><w:p><w:pPr><w:spacing w:after="0"/><w:numPr><w:ilvl w:val="0"/><w:numId w:val="2"/></w:numPr></w:pPr><w:r><w:rPr/><w:t xml:space="preserve">Floating nuclear power plant safety shell acceptance criteria</w:t></w:r></w:p><w:p><w:pPr><w:numPr><w:ilvl w:val="0"/><w:numId w:val="2"/></w:numPr></w:pPr><w:r><w:rPr/><w:t xml:space="preserve">Floating nuclear power plant safety shell sealing tests</w:t></w:r></w:p><w:p><w:pPr><w:pStyle w:val="Heading1"/></w:pPr><w:bookmarkStart w:id="6" w:name="_Toc6"/><w:r><w:t>Report location:</w:t></w:r><w:bookmarkEnd w:id="6"/></w:p><w:p><w:hyperlink r:id="rId8" w:history="1"><w:r><w:rPr><w:color w:val="2980b9"/><w:u w:val="single"/></w:rPr><w:t xml:space="preserve">https://www.fullpicture.app/item/13e3e42d3680caad9abeac7c92fe300d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C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HByT5xqwu30pwGWdtdb1QlDNeYJV6JrC4A87Qm17rX&amp;uniplatform=NZKPT" TargetMode="External"/><Relationship Id="rId8" Type="http://schemas.openxmlformats.org/officeDocument/2006/relationships/hyperlink" Target="https://www.fullpicture.app/item/13e3e42d3680caad9abeac7c92fe3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2023-02-20T20:49:10+01:00</dcterms:created>
  <dcterms:modified xsi:type="dcterms:W3CDTF">2023-02-20T20:49:10+01:00</dcterms:modified>
</cp:coreProperties>
</file>

<file path=docProps/custom.xml><?xml version="1.0" encoding="utf-8"?>
<Properties xmlns="http://schemas.openxmlformats.org/officeDocument/2006/custom-properties" xmlns:vt="http://schemas.openxmlformats.org/officeDocument/2006/docPropsVTypes"/>
</file>