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王欧，2022，家庭化与新生代农民工生活方式转型，《社会学研究》第1期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https://www.researchgate.net/publication/358028095_wangou2022jiatinghuayuxinshengdainongmingongshenghuofangshizhuanxingshehuixueyanjiudi1qi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新生代农民工在打工生涯早期出现了个体化生活趋势，但家庭化让他们直面劳动力再生产问题，令其承担家庭绵续与发展责任。</w:t>
      </w:r>
    </w:p>
    <w:p>
      <w:pPr>
        <w:jc w:val="both"/>
      </w:pPr>
      <w:r>
        <w:rPr/>
        <w:t xml:space="preserve">2. 在城乡二元结构限制下，新生代农民工建构了父权式性别分工，并再度嵌入家与亲属关系，转向了以家为中心的生活方式。</w:t>
      </w:r>
    </w:p>
    <w:p>
      <w:pPr>
        <w:jc w:val="both"/>
      </w:pPr>
      <w:r>
        <w:rPr/>
        <w:t xml:space="preserve">3. 大龄单身男工因家庭化困境逐渐与乡土文明相疏离，而大多数新生代农民工无法脱离乡土文明的刻蚀。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由于文章是一篇社会学研究论文，其内容相对客观，但仍存在一些潜在的偏见和局限性。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首先，文章的样本来自城乡多点追踪调查，但并未说明样本的数量和代表性。因此，可能存在抽样偏差或不足以代表全国农民工群体的问题。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家庭化对新生代农民工生活方式转型的影响，但未考虑到其他因素如教育、职业发展等对他们生活方式的影响。此外，在讨论大龄单身男工时，文章似乎将他们视为一个单一群体，并未探讨他们之间可能存在的差异和多样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另外，在讨论城市化模式下农民工与乡土文明之间的关系时，文章似乎将两者视为互相排斥的二元对立关系。然而，在现实中这种关系可能更加复杂和多元化。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最后，在提出主张时，文章缺乏充分证据支持。例如，在讨论大龄单身男工滑入消费主义生活方式时，并未提供相关数据或案例来支持这一观点。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总之，尽管该文章有其价值和贡献，但仍存在一些局限性和不足之处。在未来的研究中，需要更加全面地考虑各种因素对农民工生活方式的影响，并提供充分的证据支持其主张。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and representativeness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migrant workers' lifestyle
</w:t>
      </w:r>
    </w:p>
    <w:p>
      <w:pPr>
        <w:spacing w:after="0"/>
        <w:numPr>
          <w:ilvl w:val="0"/>
          <w:numId w:val="2"/>
        </w:numPr>
      </w:pPr>
      <w:r>
        <w:rPr/>
        <w:t xml:space="preserve">Diversity among older single male workers
</w:t>
      </w:r>
    </w:p>
    <w:p>
      <w:pPr>
        <w:spacing w:after="0"/>
        <w:numPr>
          <w:ilvl w:val="0"/>
          <w:numId w:val="2"/>
        </w:numPr>
      </w:pPr>
      <w:r>
        <w:rPr/>
        <w:t xml:space="preserve">Complexity of the relationship between migrant workers and local culture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numPr>
          <w:ilvl w:val="0"/>
          <w:numId w:val="2"/>
        </w:numPr>
      </w:pPr>
      <w:r>
        <w:rPr/>
        <w:t xml:space="preserve">Need for more comprehensive consideration of various factors in future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https://www.fullpicture.app/item/13e5da8eb174686b74092b18e984d9b5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EB86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58028095_wangou2022jiatinghuayuxinshengdainongmingongshenghuofangshizhuanxingshehuixueyanjiudi1qi" TargetMode="External"/><Relationship Id="rId8" Type="http://schemas.openxmlformats.org/officeDocument/2006/relationships/hyperlink" Target="https://www.fullpicture.app/item/13e5da8eb174686b74092b18e984d9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2023-12-31T10:21:05+01:00</dcterms:created>
  <dcterms:modified xsi:type="dcterms:W3CDTF">2023-12-31T10:21:05+01:00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