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Yann LeCun Cake Analogy 2.0. Facebook AI Chief Yann LeCun introduced… | by Synced | SyncedReview | Medium</w:t>
      </w:r>
      <w:br/>
      <w:hyperlink r:id="rId7" w:history="1">
        <w:r>
          <w:rPr>
            <w:color w:val="2980b9"/>
            <w:u w:val="single"/>
          </w:rPr>
          <w:t xml:space="preserve">https://medium.com/syncedreview/yann-lecun-cake-analogy-2-0-a361da560dae</w:t>
        </w:r>
      </w:hyperlink>
    </w:p>
    <w:p>
      <w:pPr>
        <w:pStyle w:val="Heading1"/>
      </w:pPr>
      <w:bookmarkStart w:id="2" w:name="_Toc2"/>
      <w:r>
        <w:t>Article summary:</w:t>
      </w:r>
      <w:bookmarkEnd w:id="2"/>
    </w:p>
    <w:p>
      <w:pPr>
        <w:jc w:val="both"/>
      </w:pPr>
      <w:r>
        <w:rPr/>
        <w:t xml:space="preserve">1. Yann LeCun introduced his famous “cake analogy” at NIPS 2016, which highlighted the importance of unsupervised learning.</w:t>
      </w:r>
    </w:p>
    <w:p>
      <w:pPr>
        <w:jc w:val="both"/>
      </w:pPr>
      <w:r>
        <w:rPr/>
        <w:t xml:space="preserve">2. At ISSCC 2019, LeCun updated his cake analogy to include self-supervised learning, a variant of unsupervised learning where the data provides the supervision.</w:t>
      </w:r>
    </w:p>
    <w:p>
      <w:pPr>
        <w:jc w:val="both"/>
      </w:pPr>
      <w:r>
        <w:rPr/>
        <w:t xml:space="preserve">3. The AI community has responded to LeCun's cake analogy with their own images and debates on which machine learning research path is most likely to lead to artificial general intelligence.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Yann LeCun's cake analogy and its updates over time. It provides a detailed explanation of both unsupervised and self-supervised learning, as well as how they are used in various applications such as Word2vec and Autoencoders. The article also presents the responses from the AI community to LeCun's cake analogy, including DeepMind's cherry cake image and Pieter Abbeel's Hindsight Experience Replay technique.</w:t>
      </w:r>
    </w:p>
    <w:p>
      <w:pPr>
        <w:jc w:val="both"/>
      </w:pPr>
      <w:r>
        <w:rPr/>
        <w:t xml:space="preserve">The article does not appear to have any biases or one-sided reporting; it presents both sides of the debate fairly and objectively. There are no unsupported claims or missing points of consideration; all claims made are supported by evidence from relevant sources such as Google Brain and OpenAI GPT. Additionally, there is no promotional content or partiality present in the article; it simply reports on Yann LeCun's views on machine learning research paths without taking sides or promoting any particular view.</w:t>
      </w:r>
    </w:p>
    <w:p>
      <w:pPr>
        <w:jc w:val="both"/>
      </w:pPr>
      <w:r>
        <w:rPr/>
        <w:t xml:space="preserve">The article does note possible risks associated with machine learning research paths, such as sparse reward signals for reinforcement learning methods, but does not explore counterarguments or present both sides equally in this regard. However, this is understandable given that the focus of the article is on Yann LeCun's views rather than a comprehensive exploration of all potential risks associated with machine learning research paths.</w:t>
      </w:r>
    </w:p>
    <w:p>
      <w:pPr>
        <w:pStyle w:val="Heading1"/>
      </w:pPr>
      <w:bookmarkStart w:id="5" w:name="_Toc5"/>
      <w:r>
        <w:t>Topics for further research:</w:t>
      </w:r>
      <w:bookmarkEnd w:id="5"/>
    </w:p>
    <w:p>
      <w:pPr>
        <w:spacing w:after="0"/>
        <w:numPr>
          <w:ilvl w:val="0"/>
          <w:numId w:val="2"/>
        </w:numPr>
      </w:pPr>
      <w:r>
        <w:rPr/>
        <w:t xml:space="preserve">Reinforcement Learning Risks</w:t>
      </w:r>
    </w:p>
    <w:p>
      <w:pPr>
        <w:spacing w:after="0"/>
        <w:numPr>
          <w:ilvl w:val="0"/>
          <w:numId w:val="2"/>
        </w:numPr>
      </w:pPr>
      <w:r>
        <w:rPr/>
        <w:t xml:space="preserve">Unsupervised Learning Applications</w:t>
      </w:r>
    </w:p>
    <w:p>
      <w:pPr>
        <w:spacing w:after="0"/>
        <w:numPr>
          <w:ilvl w:val="0"/>
          <w:numId w:val="2"/>
        </w:numPr>
      </w:pPr>
      <w:r>
        <w:rPr/>
        <w:t xml:space="preserve">Self-Supervised Learning Techniques</w:t>
      </w:r>
    </w:p>
    <w:p>
      <w:pPr>
        <w:spacing w:after="0"/>
        <w:numPr>
          <w:ilvl w:val="0"/>
          <w:numId w:val="2"/>
        </w:numPr>
      </w:pPr>
      <w:r>
        <w:rPr/>
        <w:t xml:space="preserve">DeepMind Cherry Cake Image</w:t>
      </w:r>
    </w:p>
    <w:p>
      <w:pPr>
        <w:spacing w:after="0"/>
        <w:numPr>
          <w:ilvl w:val="0"/>
          <w:numId w:val="2"/>
        </w:numPr>
      </w:pPr>
      <w:r>
        <w:rPr/>
        <w:t xml:space="preserve">OpenAI GPT</w:t>
      </w:r>
    </w:p>
    <w:p>
      <w:pPr>
        <w:numPr>
          <w:ilvl w:val="0"/>
          <w:numId w:val="2"/>
        </w:numPr>
      </w:pPr>
      <w:r>
        <w:rPr/>
        <w:t xml:space="preserve">Hindsight Experience Replay</w:t>
      </w:r>
    </w:p>
    <w:p>
      <w:pPr>
        <w:pStyle w:val="Heading1"/>
      </w:pPr>
      <w:bookmarkStart w:id="6" w:name="_Toc6"/>
      <w:r>
        <w:t>Report location:</w:t>
      </w:r>
      <w:bookmarkEnd w:id="6"/>
    </w:p>
    <w:p>
      <w:hyperlink r:id="rId8" w:history="1">
        <w:r>
          <w:rPr>
            <w:color w:val="2980b9"/>
            <w:u w:val="single"/>
          </w:rPr>
          <w:t xml:space="preserve">https://www.fullpicture.app/item/1442a31e364f3a12e71a0761273a8449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8AF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syncedreview/yann-lecun-cake-analogy-2-0-a361da560dae" TargetMode="External"/><Relationship Id="rId8" Type="http://schemas.openxmlformats.org/officeDocument/2006/relationships/hyperlink" Target="https://www.fullpicture.app/item/1442a31e364f3a12e71a0761273a84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2023-02-20T08:25:17+01:00</dcterms:created>
  <dcterms:modified xsi:type="dcterms:W3CDTF">2023-02-20T08:25:17+01:00</dcterms:modified>
</cp:coreProperties>
</file>

<file path=docProps/custom.xml><?xml version="1.0" encoding="utf-8"?>
<Properties xmlns="http://schemas.openxmlformats.org/officeDocument/2006/custom-properties" xmlns:vt="http://schemas.openxmlformats.org/officeDocument/2006/docPropsVTypes"/>
</file>