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D3 enhances the antibacterial ability in head-kidney macrophages of turbot (Scophthalmus maximus L.) through C-type lectin receptors-所有数据库</w:t>
      </w:r>
      <w:br/>
      <w:hyperlink r:id="rId7" w:history="1">
        <w:r>
          <w:rPr>
            <w:color w:val="2980b9"/>
            <w:u w:val="single"/>
          </w:rPr>
          <w:t xml:space="preserve">https://www.webofscience.com/wos/alldb/full-record/WOS:000895500400001</w:t>
        </w:r>
      </w:hyperlink>
    </w:p>
    <w:p>
      <w:pPr>
        <w:pStyle w:val="Heading1"/>
      </w:pPr>
      <w:bookmarkStart w:id="2" w:name="_Toc2"/>
      <w:r>
        <w:t>Article summary:</w:t>
      </w:r>
      <w:bookmarkEnd w:id="2"/>
    </w:p>
    <w:p>
      <w:pPr>
        <w:jc w:val="both"/>
      </w:pPr>
      <w:r>
        <w:rPr/>
        <w:t xml:space="preserve">1. Vitamin D3 (VD3) has been found to have an effect on immune functions in animals.</w:t>
      </w:r>
    </w:p>
    <w:p>
      <w:pPr>
        <w:jc w:val="both"/>
      </w:pPr>
      <w:r>
        <w:rPr/>
        <w:t xml:space="preserve">2. This study explored the mechanism by which VD3 influences the bactericidal ability of turbot, and found that dietary VD3 significantly upregulated the gene expression of C-type lectin receptors (CLRs).</w:t>
      </w:r>
    </w:p>
    <w:p>
      <w:pPr>
        <w:jc w:val="both"/>
      </w:pPr>
      <w:r>
        <w:rPr/>
        <w:t xml:space="preserve">3. In vitro experiments confirmed that VD3 or 1,25(OH)2D3 could be metabolized into active 1,25(OH)2D3 in head-kidney macrophages (HKMs), leading to enhanced bacterial clearance.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transcriptomic analysis and in vitro experiments. The authors also provide a detailed explanation of their findings and discuss potential implications for further research. However, there are some areas where the article could be improved upon. For example, the authors do not explore any potential risks associated with using VD3 or 1,25(OH)2D3 to enhance bacterial clearance in HKMs. Additionally, they do not present any counterarguments or alternative explanations for their findings. Furthermore, while the authors provide evidence for their claims, they do not provide any evidence to support their conclusion that VD3 can be metabolized into active 1,25(OH)2D3 in HKMs. Finally, there is no discussion of how this research could be applied in practice or what implications it may have for other species of fish or other animals.</w:t>
      </w:r>
    </w:p>
    <w:p>
      <w:pPr>
        <w:pStyle w:val="Heading1"/>
      </w:pPr>
      <w:bookmarkStart w:id="5" w:name="_Toc5"/>
      <w:r>
        <w:t>Topics for further research:</w:t>
      </w:r>
      <w:bookmarkEnd w:id="5"/>
    </w:p>
    <w:p>
      <w:pPr>
        <w:spacing w:after="0"/>
        <w:numPr>
          <w:ilvl w:val="0"/>
          <w:numId w:val="2"/>
        </w:numPr>
      </w:pPr>
      <w:r>
        <w:rPr/>
        <w:t xml:space="preserve">Potential risks of using VD3</w:t>
      </w:r>
    </w:p>
    <w:p>
      <w:pPr>
        <w:spacing w:after="0"/>
        <w:numPr>
          <w:ilvl w:val="0"/>
          <w:numId w:val="2"/>
        </w:numPr>
      </w:pPr>
      <w:r>
        <w:rPr/>
        <w:t xml:space="preserve">Alternative explanations for VD3 effects</w:t>
      </w:r>
    </w:p>
    <w:p>
      <w:pPr>
        <w:spacing w:after="0"/>
        <w:numPr>
          <w:ilvl w:val="0"/>
          <w:numId w:val="2"/>
        </w:numPr>
      </w:pPr>
      <w:r>
        <w:rPr/>
        <w:t xml:space="preserve">Metabolism of VD3 in HKMs</w:t>
      </w:r>
    </w:p>
    <w:p>
      <w:pPr>
        <w:spacing w:after="0"/>
        <w:numPr>
          <w:ilvl w:val="0"/>
          <w:numId w:val="2"/>
        </w:numPr>
      </w:pPr>
      <w:r>
        <w:rPr/>
        <w:t xml:space="preserve">Application of VD3 research in practice</w:t>
      </w:r>
    </w:p>
    <w:p>
      <w:pPr>
        <w:spacing w:after="0"/>
        <w:numPr>
          <w:ilvl w:val="0"/>
          <w:numId w:val="2"/>
        </w:numPr>
      </w:pPr>
      <w:r>
        <w:rPr/>
        <w:t xml:space="preserve">Implications of VD3 research for other species</w:t>
      </w:r>
    </w:p>
    <w:p>
      <w:pPr>
        <w:numPr>
          <w:ilvl w:val="0"/>
          <w:numId w:val="2"/>
        </w:numPr>
      </w:pPr>
      <w:r>
        <w:rPr/>
        <w:t xml:space="preserve">Transcriptomic analysis of VD3 effects</w:t>
      </w:r>
    </w:p>
    <w:p>
      <w:pPr>
        <w:pStyle w:val="Heading1"/>
      </w:pPr>
      <w:bookmarkStart w:id="6" w:name="_Toc6"/>
      <w:r>
        <w:t>Report location:</w:t>
      </w:r>
      <w:bookmarkEnd w:id="6"/>
    </w:p>
    <w:p>
      <w:hyperlink r:id="rId8" w:history="1">
        <w:r>
          <w:rPr>
            <w:color w:val="2980b9"/>
            <w:u w:val="single"/>
          </w:rPr>
          <w:t xml:space="preserve">https://www.fullpicture.app/item/148d246240a73922b204bfc184b27296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4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95500400001" TargetMode="External"/><Relationship Id="rId8" Type="http://schemas.openxmlformats.org/officeDocument/2006/relationships/hyperlink" Target="https://www.fullpicture.app/item/148d246240a73922b204bfc184b272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2023-02-23T22:28:34+01:00</dcterms:created>
  <dcterms:modified xsi:type="dcterms:W3CDTF">2023-02-23T22:28:34+01:00</dcterms:modified>
</cp:coreProperties>
</file>

<file path=docProps/custom.xml><?xml version="1.0" encoding="utf-8"?>
<Properties xmlns="http://schemas.openxmlformats.org/officeDocument/2006/custom-properties" xmlns:vt="http://schemas.openxmlformats.org/officeDocument/2006/docPropsVTypes"/>
</file>