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Thinking about Design: An Histori... preview &amp; related info | Mendeley</w:t>
      </w:r>
      <w:br/>
      <w:hyperlink r:id="rId7" w:history="1">
        <w:r>
          <w:rPr>
            <w:color w:val="2980b9"/>
            <w:u w:val="single"/>
          </w:rPr>
          <w:t xml:space="preserve">https://www.mendeley.com/catalogue/4ac346a5-8f97-3dce-9685-21a9a9dd1e3e/</w:t>
        </w:r>
      </w:hyperlink>
    </w:p>
    <w:p>
      <w:pPr>
        <w:pStyle w:val="Heading1"/>
      </w:pPr>
      <w:bookmarkStart w:id="2" w:name="_Toc2"/>
      <w:r>
        <w:t>Article summary:</w:t>
      </w:r>
      <w:bookmarkEnd w:id="2"/>
    </w:p>
    <w:p>
      <w:pPr>
        <w:jc w:val="both"/>
      </w:pPr>
      <w:r>
        <w:rPr/>
        <w:t xml:space="preserve">1. 设计的哲学根源可以追溯到文艺复兴时期，受到皮科·德拉·米兰多拉、弗朗西斯·培根和伽利略·伽利雷等人的影响。</w:t>
      </w:r>
    </w:p>
    <w:p>
      <w:pPr>
        <w:jc w:val="both"/>
      </w:pPr>
      <w:r>
        <w:rPr/>
        <w:t xml:space="preserve">2. 设计在20世纪出现了两种实践方法：一种是基于传统试错实践和产品形式逐渐演变的工艺方法；另一种是注重绘图和草图的设计方法。</w:t>
      </w:r>
    </w:p>
    <w:p>
      <w:pPr>
        <w:jc w:val="both"/>
      </w:pPr>
      <w:r>
        <w:rPr/>
        <w:t xml:space="preserve">3. 设计原型的制作和详细比例绘图成为指导制造和建设的说明或规范。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文章将设计的哲学根源追溯到文艺复兴时期，但没有提及其他可能的影响和起源。这可能导致读者对设计历史的理解有所偏颇。其次，文章将设计方法分为两种，但没有提供其他可能存在的方法或观点。这种二元对立的描述可能忽略了其他重要的设计实践。</w:t>
      </w:r>
    </w:p>
    <w:p>
      <w:pPr>
        <w:jc w:val="both"/>
      </w:pPr>
      <w:r>
        <w:rPr/>
        <w:t xml:space="preserve"/>
      </w:r>
    </w:p>
    <w:p>
      <w:pPr>
        <w:jc w:val="both"/>
      </w:pPr>
      <w:r>
        <w:rPr/>
        <w:t xml:space="preserve">2. 片面报道：文章只涉及了设计历史中的一小部分，并没有全面讨论不同时期和地区的设计发展。这种片面报道可能导致读者对设计历史有一个不完整或误导性的认识。</w:t>
      </w:r>
    </w:p>
    <w:p>
      <w:pPr>
        <w:jc w:val="both"/>
      </w:pPr>
      <w:r>
        <w:rPr/>
        <w:t xml:space="preserve"/>
      </w:r>
    </w:p>
    <w:p>
      <w:pPr>
        <w:jc w:val="both"/>
      </w:pPr>
      <w:r>
        <w:rPr/>
        <w:t xml:space="preserve">3. 无根据的主张：文章中提到了两种设计方法，但没有提供任何支持这些主张的具体证据或引用。缺乏支持性证据可能使得这些主张显得毫无根据。</w:t>
      </w:r>
    </w:p>
    <w:p>
      <w:pPr>
        <w:jc w:val="both"/>
      </w:pPr>
      <w:r>
        <w:rPr/>
        <w:t xml:space="preserve"/>
      </w:r>
    </w:p>
    <w:p>
      <w:pPr>
        <w:jc w:val="both"/>
      </w:pPr>
      <w:r>
        <w:rPr/>
        <w:t xml:space="preserve">4. 缺失的考虑点：文章未涉及到与设计相关的社会、文化和环境因素。这些因素在设计过程中起着重要作用，而忽略它们可能导致对设计实践和理论产生误解。</w:t>
      </w:r>
    </w:p>
    <w:p>
      <w:pPr>
        <w:jc w:val="both"/>
      </w:pPr>
      <w:r>
        <w:rPr/>
        <w:t xml:space="preserve"/>
      </w:r>
    </w:p>
    <w:p>
      <w:pPr>
        <w:jc w:val="both"/>
      </w:pPr>
      <w:r>
        <w:rPr/>
        <w:t xml:space="preserve">5. 所提出主张的缺失证据：文章中提到了设计方法的发展，但没有提供具体的案例或研究来支持这些主张。缺乏实证研究可能使得这些主张缺乏说服力。</w:t>
      </w:r>
    </w:p>
    <w:p>
      <w:pPr>
        <w:jc w:val="both"/>
      </w:pPr>
      <w:r>
        <w:rPr/>
        <w:t xml:space="preserve"/>
      </w:r>
    </w:p>
    <w:p>
      <w:pPr>
        <w:jc w:val="both"/>
      </w:pPr>
      <w:r>
        <w:rPr/>
        <w:t xml:space="preserve">6. 未探索的反驳：文章中没有探讨可能存在的不同观点或对所提出主张的反驳。这种单方面的陈述可能导致读者对设计历史和方法的理解有所偏颇。</w:t>
      </w:r>
    </w:p>
    <w:p>
      <w:pPr>
        <w:jc w:val="both"/>
      </w:pPr>
      <w:r>
        <w:rPr/>
        <w:t xml:space="preserve"/>
      </w:r>
    </w:p>
    <w:p>
      <w:pPr>
        <w:jc w:val="both"/>
      </w:pPr>
      <w:r>
        <w:rPr/>
        <w:t xml:space="preserve">7. 宣传内容：文章中存在一些宣传性质的内容，如引用了某个数据库和读者统计数据。这种宣传性质可能影响读者对文章内容的客观性评估。</w:t>
      </w:r>
    </w:p>
    <w:p>
      <w:pPr>
        <w:jc w:val="both"/>
      </w:pPr>
      <w:r>
        <w:rPr/>
        <w:t xml:space="preserve"/>
      </w:r>
    </w:p>
    <w:p>
      <w:pPr>
        <w:jc w:val="both"/>
      </w:pPr>
      <w:r>
        <w:rPr/>
        <w:t xml:space="preserve">总体而言，上述文章在描述设计历史和方法时存在一些偏见、片面报道、无根据的主张和缺失考虑点。为了提高其可信度和客观性，作者应该更全面地考虑不同观点和证据，并避免宣传性质的内容。</w:t>
      </w:r>
    </w:p>
    <w:p>
      <w:pPr>
        <w:pStyle w:val="Heading1"/>
      </w:pPr>
      <w:bookmarkStart w:id="5" w:name="_Toc5"/>
      <w:r>
        <w:t>Topics for further research:</w:t>
      </w:r>
      <w:bookmarkEnd w:id="5"/>
    </w:p>
    <w:p>
      <w:pPr>
        <w:spacing w:after="0"/>
        <w:numPr>
          <w:ilvl w:val="0"/>
          <w:numId w:val="2"/>
        </w:numPr>
      </w:pPr>
      <w:r>
        <w:rPr/>
        <w:t xml:space="preserve">设计历史的其他影响和起源
</w:t>
      </w:r>
    </w:p>
    <w:p>
      <w:pPr>
        <w:spacing w:after="0"/>
        <w:numPr>
          <w:ilvl w:val="0"/>
          <w:numId w:val="2"/>
        </w:numPr>
      </w:pPr>
      <w:r>
        <w:rPr/>
        <w:t xml:space="preserve">其他可能存在的设计方法或观点
</w:t>
      </w:r>
    </w:p>
    <w:p>
      <w:pPr>
        <w:spacing w:after="0"/>
        <w:numPr>
          <w:ilvl w:val="0"/>
          <w:numId w:val="2"/>
        </w:numPr>
      </w:pPr>
      <w:r>
        <w:rPr/>
        <w:t xml:space="preserve">不同时期和地区的设计发展
</w:t>
      </w:r>
    </w:p>
    <w:p>
      <w:pPr>
        <w:spacing w:after="0"/>
        <w:numPr>
          <w:ilvl w:val="0"/>
          <w:numId w:val="2"/>
        </w:numPr>
      </w:pPr>
      <w:r>
        <w:rPr/>
        <w:t xml:space="preserve">支持设计方法主张的具体证据或引用
</w:t>
      </w:r>
    </w:p>
    <w:p>
      <w:pPr>
        <w:spacing w:after="0"/>
        <w:numPr>
          <w:ilvl w:val="0"/>
          <w:numId w:val="2"/>
        </w:numPr>
      </w:pPr>
      <w:r>
        <w:rPr/>
        <w:t xml:space="preserve">设计相关的社会、文化和环境因素
</w:t>
      </w:r>
    </w:p>
    <w:p>
      <w:pPr>
        <w:numPr>
          <w:ilvl w:val="0"/>
          <w:numId w:val="2"/>
        </w:numPr>
      </w:pPr>
      <w:r>
        <w:rPr/>
        <w:t xml:space="preserve">实证研究支持设计方法的发展</w:t>
      </w:r>
    </w:p>
    <w:p>
      <w:pPr>
        <w:pStyle w:val="Heading1"/>
      </w:pPr>
      <w:bookmarkStart w:id="6" w:name="_Toc6"/>
      <w:r>
        <w:t>Report location:</w:t>
      </w:r>
      <w:bookmarkEnd w:id="6"/>
    </w:p>
    <w:p>
      <w:hyperlink r:id="rId8" w:history="1">
        <w:r>
          <w:rPr>
            <w:color w:val="2980b9"/>
            <w:u w:val="single"/>
          </w:rPr>
          <w:t xml:space="preserve">https://www.fullpicture.app/item/14977cb025cbeb87a45f77c98b89fe88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5D2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deley.com/catalogue/4ac346a5-8f97-3dce-9685-21a9a9dd1e3e/" TargetMode="External"/><Relationship Id="rId8" Type="http://schemas.openxmlformats.org/officeDocument/2006/relationships/hyperlink" Target="https://www.fullpicture.app/item/14977cb025cbeb87a45f77c98b89fe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2024-01-18T00:59:04+01:00</dcterms:created>
  <dcterms:modified xsi:type="dcterms:W3CDTF">2024-01-18T00:59:04+01:00</dcterms:modified>
</cp:coreProperties>
</file>

<file path=docProps/custom.xml><?xml version="1.0" encoding="utf-8"?>
<Properties xmlns="http://schemas.openxmlformats.org/officeDocument/2006/custom-properties" xmlns:vt="http://schemas.openxmlformats.org/officeDocument/2006/docPropsVTypes"/>
</file>