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基于机器学习的 3D 几何重建和使用 3D CT 图像的主动脉瓣变形建模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https://www.ncbi.nlm.nih.gov/pmc/articles/PMC5325825/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本研究开发了一种基于机器学习的计算建模方法，可以自动重建主动脉瓣的3D几何形状。</w:t>
      </w:r>
    </w:p>
    <w:p>
      <w:pPr>
        <w:jc w:val="both"/>
      </w:pPr>
      <w:r>
        <w:rPr/>
        <w:t xml:space="preserve">2. 通过将重建的几何形状与人类专家手动创建的几何形状进行比较，验证了所提出方法的准确性。</w:t>
      </w:r>
    </w:p>
    <w:p>
      <w:pPr>
        <w:jc w:val="both"/>
      </w:pPr>
      <w:r>
        <w:rPr/>
        <w:t xml:space="preserve">3. 基于重建的几何形状，开发了主动脉瓣的有限元模型，并进行了验证。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这篇文章介绍了一种基于机器学习的方法，用于自动重建主动脉瓣的三维几何形状，并使用该模型进行有限元分析。然而，文章存在一些潜在的偏见和问题。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首先，文章没有提及使用的机器学习算法的具体细节。它只是简单地提到了开发了一种新颖的计算建模方法，但没有详细说明所采用的算法或技术。这使得读者很难评估该方法的可靠性和有效性。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提出方法的优势。虽然作者声称他们与人类专家手动创建的几何形状进行比较，并获得了较小的平均差异，但并未提供详细数据或统计分析结果来支持这一结论。因此，读者无法确定该方法是否真正优于传统手动重建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此外，文章没有探讨可能存在的风险或局限性。例如，在使用机器学习算法进行自动重建时，可能会出现误差或不准确性。这些问题可能导致错误的诊断或治疗决策。然而，文章未对这些潜在风险进行讨论。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最后，文章缺乏对其他观点或反驳的探讨。它只提供了作者自己的观点和结果，而没有考虑其他可能的解释或对立观点。这种片面报道可能导致读者对该方法的真实价值产生怀疑。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详细的算法描述、不足的证据支持、未探讨风险和局限性以及缺乏对其他观点的探讨。读者应该谨慎对待该文章中提出的主张，并寻找更多可靠的证据来评估该方法的有效性和可行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机器学习算法的具体细节
</w:t>
      </w:r>
    </w:p>
    <w:p>
      <w:pPr>
        <w:spacing w:after="0"/>
        <w:numPr>
          <w:ilvl w:val="0"/>
          <w:numId w:val="2"/>
        </w:numPr>
      </w:pPr>
      <w:r>
        <w:rPr/>
        <w:t xml:space="preserve">方法的可靠性和有效性的评估
</w:t>
      </w:r>
    </w:p>
    <w:p>
      <w:pPr>
        <w:spacing w:after="0"/>
        <w:numPr>
          <w:ilvl w:val="0"/>
          <w:numId w:val="2"/>
        </w:numPr>
      </w:pPr>
      <w:r>
        <w:rPr/>
        <w:t xml:space="preserve">方法的优势的证据
</w:t>
      </w:r>
    </w:p>
    <w:p>
      <w:pPr>
        <w:spacing w:after="0"/>
        <w:numPr>
          <w:ilvl w:val="0"/>
          <w:numId w:val="2"/>
        </w:numPr>
      </w:pPr>
      <w:r>
        <w:rPr/>
        <w:t xml:space="preserve">潜在的误差和不准确性
</w:t>
      </w:r>
    </w:p>
    <w:p>
      <w:pPr>
        <w:spacing w:after="0"/>
        <w:numPr>
          <w:ilvl w:val="0"/>
          <w:numId w:val="2"/>
        </w:numPr>
      </w:pPr>
      <w:r>
        <w:rPr/>
        <w:t xml:space="preserve">风险和局限性的讨论
</w:t>
      </w:r>
    </w:p>
    <w:p>
      <w:pPr>
        <w:numPr>
          <w:ilvl w:val="0"/>
          <w:numId w:val="2"/>
        </w:numPr>
      </w:pPr>
      <w:r>
        <w:rPr/>
        <w:t xml:space="preserve">其他观点或反驳的探讨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https://www.fullpicture.app/item/14b4ef12ad9b40c56fa62ad3667f7be2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D7F1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325825/" TargetMode="External"/><Relationship Id="rId8" Type="http://schemas.openxmlformats.org/officeDocument/2006/relationships/hyperlink" Target="https://www.fullpicture.app/item/14b4ef12ad9b40c56fa62ad3667f7b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2023-08-07T04:37:43+02:00</dcterms:created>
  <dcterms:modified xsi:type="dcterms:W3CDTF">2023-08-07T04:37:43+02:00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