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Factivity mirrors interpretation: The selectional requirements of presuppositional verbs - ScienceDirect</w:t>
      </w:r>
      <w:br/>
      <w:hyperlink r:id="rId7" w:history="1">
        <w:r>
          <w:rPr>
            <w:color w:val="2980b9"/>
            <w:u w:val="single"/>
          </w:rPr>
          <w:t xml:space="preserve">https://www.sciencedirect.com/science/article/pii/S0024384115001096</w:t>
        </w:r>
      </w:hyperlink>
    </w:p>
    <w:p>
      <w:pPr>
        <w:pStyle w:val="Heading1"/>
      </w:pPr>
      <w:bookmarkStart w:id="2" w:name="_Toc2"/>
      <w:r>
        <w:t>Article summary:</w:t>
      </w:r>
      <w:bookmarkEnd w:id="2"/>
    </w:p>
    <w:p>
      <w:pPr>
        <w:jc w:val="both"/>
      </w:pPr>
      <w:r>
        <w:rPr/>
        <w:t xml:space="preserve">1. Presuppositional verbs like ‘know’ always take a DP discourse referent complement.</w:t>
      </w:r>
    </w:p>
    <w:p>
      <w:pPr>
        <w:jc w:val="both"/>
      </w:pPr>
      <w:r>
        <w:rPr/>
        <w:t xml:space="preserve">2. Extraction and fronting puzzles related to factivity are solved based on these DPs.</w:t>
      </w:r>
    </w:p>
    <w:p>
      <w:pPr>
        <w:jc w:val="both"/>
      </w:pPr>
      <w:r>
        <w:rPr/>
        <w:t xml:space="preserve">3. Sentential subjects receive a principled explanation based on the semantics of CP and DP complements.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in the form of cross-linguistic data and generalizations that emerge from the framework presented in the article. The article also presents counterarguments to existing theories, which adds to its credibility. However, there are some potential biases present in the article, such as a focus on only one side of an argument or issue without exploring other possible perspectives or solutions. Additionally, some of the claims made in the article may be unsupported by evidence or missing points of consideration that could have been explored further. Furthermore, there is a lack of discussion regarding possible risks associated with certain interpretations or conclusions drawn from the data presented in the article. Finally, there is a lack of balance between presenting both sides equally when discussing different theories or interpretations of data.</w:t>
      </w:r>
    </w:p>
    <w:p>
      <w:pPr>
        <w:pStyle w:val="Heading1"/>
      </w:pPr>
      <w:bookmarkStart w:id="5" w:name="_Toc5"/>
      <w:r>
        <w:t>Topics for further research:</w:t>
      </w:r>
      <w:bookmarkEnd w:id="5"/>
    </w:p>
    <w:p>
      <w:pPr>
        <w:spacing w:after="0"/>
        <w:numPr>
          <w:ilvl w:val="0"/>
          <w:numId w:val="2"/>
        </w:numPr>
      </w:pPr>
      <w:r>
        <w:rPr/>
        <w:t xml:space="preserve">Cross-linguistic data analysis</w:t>
      </w:r>
    </w:p>
    <w:p>
      <w:pPr>
        <w:spacing w:after="0"/>
        <w:numPr>
          <w:ilvl w:val="0"/>
          <w:numId w:val="2"/>
        </w:numPr>
      </w:pPr>
      <w:r>
        <w:rPr/>
        <w:t xml:space="preserve">Linguistic generalizations</w:t>
      </w:r>
    </w:p>
    <w:p>
      <w:pPr>
        <w:spacing w:after="0"/>
        <w:numPr>
          <w:ilvl w:val="0"/>
          <w:numId w:val="2"/>
        </w:numPr>
      </w:pPr>
      <w:r>
        <w:rPr/>
        <w:t xml:space="preserve">Counterarguments to existing theories</w:t>
      </w:r>
    </w:p>
    <w:p>
      <w:pPr>
        <w:spacing w:after="0"/>
        <w:numPr>
          <w:ilvl w:val="0"/>
          <w:numId w:val="2"/>
        </w:numPr>
      </w:pPr>
      <w:r>
        <w:rPr/>
        <w:t xml:space="preserve">Potential biases in language research</w:t>
      </w:r>
    </w:p>
    <w:p>
      <w:pPr>
        <w:spacing w:after="0"/>
        <w:numPr>
          <w:ilvl w:val="0"/>
          <w:numId w:val="2"/>
        </w:numPr>
      </w:pPr>
      <w:r>
        <w:rPr/>
        <w:t xml:space="preserve">Risks associated with language interpretations</w:t>
      </w:r>
    </w:p>
    <w:p>
      <w:pPr>
        <w:numPr>
          <w:ilvl w:val="0"/>
          <w:numId w:val="2"/>
        </w:numPr>
      </w:pPr>
      <w:r>
        <w:rPr/>
        <w:t xml:space="preserve">Balance between presenting both sides of an argument</w:t>
      </w:r>
    </w:p>
    <w:p>
      <w:pPr>
        <w:pStyle w:val="Heading1"/>
      </w:pPr>
      <w:bookmarkStart w:id="6" w:name="_Toc6"/>
      <w:r>
        <w:t>Report location:</w:t>
      </w:r>
      <w:bookmarkEnd w:id="6"/>
    </w:p>
    <w:p>
      <w:hyperlink r:id="rId8" w:history="1">
        <w:r>
          <w:rPr>
            <w:color w:val="2980b9"/>
            <w:u w:val="single"/>
          </w:rPr>
          <w:t xml:space="preserve">https://www.fullpicture.app/item/14ba6e56af10b71dc8b72eef4f7f3cf6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66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4384115001096" TargetMode="External"/><Relationship Id="rId8" Type="http://schemas.openxmlformats.org/officeDocument/2006/relationships/hyperlink" Target="https://www.fullpicture.app/item/14ba6e56af10b71dc8b72eef4f7f3c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2023-02-23T19:28:34+01:00</dcterms:created>
  <dcterms:modified xsi:type="dcterms:W3CDTF">2023-02-23T19:28:34+01:00</dcterms:modified>
</cp:coreProperties>
</file>

<file path=docProps/custom.xml><?xml version="1.0" encoding="utf-8"?>
<Properties xmlns="http://schemas.openxmlformats.org/officeDocument/2006/custom-properties" xmlns:vt="http://schemas.openxmlformats.org/officeDocument/2006/docPropsVTypes"/>
</file>