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外卖订餐管理系统_奶思图米球的博客-CSDN博客_外卖订单管理系统</w:t>
      </w:r>
      <w:br/>
      <w:hyperlink r:id="rId7" w:history="1">
        <w:r>
          <w:rPr>
            <w:color w:val="2980b9"/>
            <w:u w:val="single"/>
          </w:rPr>
          <w:t xml:space="preserve">https://blog.csdn.net/weixin_43368992/article/details/105555718</w:t>
        </w:r>
      </w:hyperlink>
    </w:p>
    <w:p>
      <w:pPr>
        <w:pStyle w:val="Heading1"/>
      </w:pPr>
      <w:bookmarkStart w:id="2" w:name="_Toc2"/>
      <w:r>
        <w:t>Article summary:</w:t>
      </w:r>
      <w:bookmarkEnd w:id="2"/>
    </w:p>
    <w:p>
      <w:pPr>
        <w:jc w:val="both"/>
      </w:pPr>
      <w:r>
        <w:rPr/>
        <w:t xml:space="preserve">1. The project consists of three subsystems: front-end ordering management, store information management, and back-end management.</w:t>
      </w:r>
    </w:p>
    <w:p>
      <w:pPr>
        <w:jc w:val="both"/>
      </w:pPr>
      <w:r>
        <w:rPr/>
        <w:t xml:space="preserve">2. Users can browse dishes, submit orders, manage personal information, and receive rewards for orders; stores can accept orders, deliver goods, manage dishes, and view sales statistics; administrators can manage stores and members and optimize the platform through data statistics.</w:t>
      </w:r>
    </w:p>
    <w:p>
      <w:pPr>
        <w:jc w:val="both"/>
      </w:pPr>
      <w:r>
        <w:rPr/>
        <w:t xml:space="preserve">3. The article provides a flow chart of the system's functions as well as a data dictionary and ER model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It provides an overview of the project with a clear description of its components and functions. It also includes diagrams to illustrate the flow of the system's processes as well as a data dictionary to explain the various elements involved in the project. Additionally, it provides an ER model design which further explains how the system works. </w:t>
      </w:r>
    </w:p>
    <w:p>
      <w:pPr>
        <w:jc w:val="both"/>
      </w:pPr>
      <w:r>
        <w:rPr/>
        <w:t xml:space="preserve">However, there are some potential biases that should be noted when considering this article. For example, it does not provide any counterarguments or explore any risks associated with using such a system. Additionally, it does not present both sides equally or consider any other possible solutions to managing takeout orders besides this one proposed in the article. Furthermore, there is no evidence provided to support any claims made about the effectiveness or efficiency of this system compared to other systems or methods for managing takeout orders. Finally, there is some promotional content included in the article which could be seen as biased towards this particular system for managing takeout orders over others that may exist on the market today.</w:t>
      </w:r>
    </w:p>
    <w:p>
      <w:pPr>
        <w:pStyle w:val="Heading1"/>
      </w:pPr>
      <w:bookmarkStart w:id="5" w:name="_Toc5"/>
      <w:r>
        <w:t>Topics for further research:</w:t>
      </w:r>
      <w:bookmarkEnd w:id="5"/>
    </w:p>
    <w:p>
      <w:pPr>
        <w:spacing w:after="0"/>
        <w:numPr>
          <w:ilvl w:val="0"/>
          <w:numId w:val="2"/>
        </w:numPr>
      </w:pPr>
      <w:r>
        <w:rPr/>
        <w:t xml:space="preserve">Takeout order management systems</w:t>
      </w:r>
    </w:p>
    <w:p>
      <w:pPr>
        <w:spacing w:after="0"/>
        <w:numPr>
          <w:ilvl w:val="0"/>
          <w:numId w:val="2"/>
        </w:numPr>
      </w:pPr>
      <w:r>
        <w:rPr/>
        <w:t xml:space="preserve">Pros and cons of takeout order management systems</w:t>
      </w:r>
    </w:p>
    <w:p>
      <w:pPr>
        <w:spacing w:after="0"/>
        <w:numPr>
          <w:ilvl w:val="0"/>
          <w:numId w:val="2"/>
        </w:numPr>
      </w:pPr>
      <w:r>
        <w:rPr/>
        <w:t xml:space="preserve">Alternatives to takeout order management systems</w:t>
      </w:r>
    </w:p>
    <w:p>
      <w:pPr>
        <w:spacing w:after="0"/>
        <w:numPr>
          <w:ilvl w:val="0"/>
          <w:numId w:val="2"/>
        </w:numPr>
      </w:pPr>
      <w:r>
        <w:rPr/>
        <w:t xml:space="preserve">Risks associated with takeout order management systems</w:t>
      </w:r>
    </w:p>
    <w:p>
      <w:pPr>
        <w:spacing w:after="0"/>
        <w:numPr>
          <w:ilvl w:val="0"/>
          <w:numId w:val="2"/>
        </w:numPr>
      </w:pPr>
      <w:r>
        <w:rPr/>
        <w:t xml:space="preserve">Efficiency of takeout order management systems</w:t>
      </w:r>
    </w:p>
    <w:p>
      <w:pPr>
        <w:numPr>
          <w:ilvl w:val="0"/>
          <w:numId w:val="2"/>
        </w:numPr>
      </w:pPr>
      <w:r>
        <w:rPr/>
        <w:t xml:space="preserve">Evidence-based takeout order management systems</w:t>
      </w:r>
    </w:p>
    <w:p>
      <w:pPr>
        <w:pStyle w:val="Heading1"/>
      </w:pPr>
      <w:bookmarkStart w:id="6" w:name="_Toc6"/>
      <w:r>
        <w:t>Report location:</w:t>
      </w:r>
      <w:bookmarkEnd w:id="6"/>
    </w:p>
    <w:p>
      <w:hyperlink r:id="rId8" w:history="1">
        <w:r>
          <w:rPr>
            <w:color w:val="2980b9"/>
            <w:u w:val="single"/>
          </w:rPr>
          <w:t xml:space="preserve">https://www.fullpicture.app/item/151636bf06e53f5c8a4b7cd568b74103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F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43368992/article/details/105555718" TargetMode="External"/><Relationship Id="rId8" Type="http://schemas.openxmlformats.org/officeDocument/2006/relationships/hyperlink" Target="https://www.fullpicture.app/item/151636bf06e53f5c8a4b7cd568b74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2023-02-23T07:06:52+01:00</dcterms:created>
  <dcterms:modified xsi:type="dcterms:W3CDTF">2023-02-23T07:06:52+01:00</dcterms:modified>
</cp:coreProperties>
</file>

<file path=docProps/custom.xml><?xml version="1.0" encoding="utf-8"?>
<Properties xmlns="http://schemas.openxmlformats.org/officeDocument/2006/custom-properties" xmlns:vt="http://schemas.openxmlformats.org/officeDocument/2006/docPropsVTypes"/>
</file>