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Human-level control through deep reinforcement learning | Nature</w:t>
      </w:r>
      <w:br/>
      <w:hyperlink r:id="rId7" w:history="1">
        <w:r>
          <w:rPr>
            <w:color w:val="2980b9"/>
            <w:u w:val="single"/>
          </w:rPr>
          <w:t xml:space="preserve">https://www.nature.com/articles/nature14236/?source=post_page---------------------------</w:t>
        </w:r>
      </w:hyperlink>
    </w:p>
    <w:p>
      <w:pPr>
        <w:pStyle w:val="Heading1"/>
      </w:pPr>
      <w:bookmarkStart w:id="2" w:name="_Toc2"/>
      <w:r>
        <w:t>Article summary:</w:t>
      </w:r>
      <w:bookmarkEnd w:id="2"/>
    </w:p>
    <w:p>
      <w:pPr>
        <w:jc w:val="both"/>
      </w:pPr>
      <w:r>
        <w:rPr/>
        <w:t xml:space="preserve">1. The article discusses the use of deep reinforcement learning to achieve human-level control in complex environments.</w:t>
      </w:r>
    </w:p>
    <w:p>
      <w:pPr>
        <w:jc w:val="both"/>
      </w:pPr>
      <w:r>
        <w:rPr/>
        <w:t xml:space="preserve">2. It introduces a novel artificial agent, called a deep Q-network, which can learn successful policies directly from high-dimensional sensory inputs using end-to-end reinforcement learning.</w:t>
      </w:r>
    </w:p>
    <w:p>
      <w:pPr>
        <w:jc w:val="both"/>
      </w:pPr>
      <w:r>
        <w:rPr/>
        <w:t xml:space="preserve">3. The deep Q-network was tested on the challenging domain of classic Atari 2600 games and achieved a level comparable to that of a professional human games tester across a set of 49 games.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scientific research and experiments conducted by experts in the field. The authors provide detailed descriptions of their methods and results, which are supported by references to other relevant studies. Furthermore, they acknowledge potential limitations of their work and suggest further areas for exploration.</w:t>
      </w:r>
    </w:p>
    <w:p>
      <w:pPr>
        <w:jc w:val="both"/>
      </w:pPr>
      <w:r>
        <w:rPr/>
        <w:t xml:space="preserve">However, there are some potential biases present in the article that should be noted. For example, the authors focus primarily on the successes of their approach without exploring any potential drawbacks or counterarguments. Additionally, they do not discuss any possible risks associated with using deep reinforcement learning or how it might be misused or abused in certain contexts. Finally, while they cite other relevant studies throughout the article, they do not provide an equal amount of attention to both sides of an argument when discussing them.</w:t>
      </w:r>
    </w:p>
    <w:p>
      <w:pPr>
        <w:pStyle w:val="Heading1"/>
      </w:pPr>
      <w:bookmarkStart w:id="5" w:name="_Toc5"/>
      <w:r>
        <w:t>Topics for further research:</w:t>
      </w:r>
      <w:bookmarkEnd w:id="5"/>
    </w:p>
    <w:p>
      <w:pPr>
        <w:spacing w:after="0"/>
        <w:numPr>
          <w:ilvl w:val="0"/>
          <w:numId w:val="2"/>
        </w:numPr>
      </w:pPr>
      <w:r>
        <w:rPr/>
        <w:t xml:space="preserve">Deep reinforcement learning risks</w:t>
      </w:r>
    </w:p>
    <w:p>
      <w:pPr>
        <w:spacing w:after="0"/>
        <w:numPr>
          <w:ilvl w:val="0"/>
          <w:numId w:val="2"/>
        </w:numPr>
      </w:pPr>
      <w:r>
        <w:rPr/>
        <w:t xml:space="preserve">Potential drawbacks of deep reinforcement learning</w:t>
      </w:r>
    </w:p>
    <w:p>
      <w:pPr>
        <w:spacing w:after="0"/>
        <w:numPr>
          <w:ilvl w:val="0"/>
          <w:numId w:val="2"/>
        </w:numPr>
      </w:pPr>
      <w:r>
        <w:rPr/>
        <w:t xml:space="preserve">Misuse of deep reinforcement learning</w:t>
      </w:r>
    </w:p>
    <w:p>
      <w:pPr>
        <w:spacing w:after="0"/>
        <w:numPr>
          <w:ilvl w:val="0"/>
          <w:numId w:val="2"/>
        </w:numPr>
      </w:pPr>
      <w:r>
        <w:rPr/>
        <w:t xml:space="preserve">Counterarguments to deep reinforcement learning</w:t>
      </w:r>
    </w:p>
    <w:p>
      <w:pPr>
        <w:spacing w:after="0"/>
        <w:numPr>
          <w:ilvl w:val="0"/>
          <w:numId w:val="2"/>
        </w:numPr>
      </w:pPr>
      <w:r>
        <w:rPr/>
        <w:t xml:space="preserve">Ethical implications of deep reinforcement learning</w:t>
      </w:r>
    </w:p>
    <w:p>
      <w:pPr>
        <w:numPr>
          <w:ilvl w:val="0"/>
          <w:numId w:val="2"/>
        </w:numPr>
      </w:pPr>
      <w:r>
        <w:rPr/>
        <w:t xml:space="preserve">Balanced discussion of deep reinforcement learning</w:t>
      </w:r>
    </w:p>
    <w:p>
      <w:pPr>
        <w:pStyle w:val="Heading1"/>
      </w:pPr>
      <w:bookmarkStart w:id="6" w:name="_Toc6"/>
      <w:r>
        <w:t>Report location:</w:t>
      </w:r>
      <w:bookmarkEnd w:id="6"/>
    </w:p>
    <w:p>
      <w:hyperlink r:id="rId8" w:history="1">
        <w:r>
          <w:rPr>
            <w:color w:val="2980b9"/>
            <w:u w:val="single"/>
          </w:rPr>
          <w:t xml:space="preserve">https://www.fullpicture.app/item/1546212e9397073e30cd676a36c9653a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9C6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14236/?source=post_page---------------------------" TargetMode="External"/><Relationship Id="rId8" Type="http://schemas.openxmlformats.org/officeDocument/2006/relationships/hyperlink" Target="https://www.fullpicture.app/item/1546212e9397073e30cd676a36c965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2023-02-26T13:44:04+01:00</dcterms:created>
  <dcterms:modified xsi:type="dcterms:W3CDTF">2023-02-26T13:44:04+01:00</dcterms:modified>
</cp:coreProperties>
</file>

<file path=docProps/custom.xml><?xml version="1.0" encoding="utf-8"?>
<Properties xmlns="http://schemas.openxmlformats.org/officeDocument/2006/custom-properties" xmlns:vt="http://schemas.openxmlformats.org/officeDocument/2006/docPropsVTypes"/>
</file>