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“I’ll remember this!” Effects of emotionality on memory predictions versus memory performance - ScienceDirect</w:t>
      </w:r>
      <w:br/>
      <w:hyperlink r:id="rId7" w:history="1">
        <w:r>
          <w:rPr>
            <w:color w:val="2980b9"/>
            <w:u w:val="single"/>
          </w:rPr>
          <w:t xml:space="preserve">https://www.sciencedirect.com/science/article/abs/pii/S0749596X09001090?via%3Dihub</w:t>
        </w:r>
      </w:hyperlink>
    </w:p>
    <w:p>
      <w:pPr>
        <w:pStyle w:val="Heading1"/>
      </w:pPr>
      <w:bookmarkStart w:id="2" w:name="_Toc2"/>
      <w:r>
        <w:t>Article summary:</w:t>
      </w:r>
      <w:bookmarkEnd w:id="2"/>
    </w:p>
    <w:p>
      <w:pPr>
        <w:jc w:val="both"/>
      </w:pPr>
      <w:r>
        <w:rPr/>
        <w:t xml:space="preserve">1. Emotionality affects memory monitoring, specifically judgments of learning.</w:t>
      </w:r>
    </w:p>
    <w:p>
      <w:pPr>
        <w:jc w:val="both"/>
      </w:pPr>
      <w:r>
        <w:rPr/>
        <w:t xml:space="preserve">2. People predict that positive and negative emotional words will be recalled better than neutral words.</w:t>
      </w:r>
    </w:p>
    <w:p>
      <w:pPr>
        <w:jc w:val="both"/>
      </w:pPr>
      <w:r>
        <w:rPr/>
        <w:t xml:space="preserve">3. Emotionality does not globally enhance memory, but rather has specific effects depending on the valence and task.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“I’ll remember this!” Effects of emotionality on memory predictions versus memory performance” explores the impact of emotionality on memory monitoring and judgments of learning. The study examines how emotional words affect memory recall in both cued and free recall paradigms. While the article provides valuable insights into the complex relationship between emotionality and memory performance, it has some potential biases and limitations that need to be considered.</w:t>
      </w:r>
    </w:p>
    <w:p>
      <w:pPr>
        <w:jc w:val="both"/>
      </w:pPr>
      <w:r>
        <w:rPr/>
        <w:t xml:space="preserve"/>
      </w:r>
    </w:p>
    <w:p>
      <w:pPr>
        <w:jc w:val="both"/>
      </w:pPr>
      <w:r>
        <w:rPr/>
        <w:t xml:space="preserve">One potential bias in the article is its focus on positive and negative emotions while ignoring other emotions such as fear, anger, or disgust. This narrow focus limits the generalizability of the findings to other emotional states. Additionally, the study only examines word stimuli, which may not accurately reflect real-life situations where emotions are more complex and multifaceted.</w:t>
      </w:r>
    </w:p>
    <w:p>
      <w:pPr>
        <w:jc w:val="both"/>
      </w:pPr>
      <w:r>
        <w:rPr/>
        <w:t xml:space="preserve"/>
      </w:r>
    </w:p>
    <w:p>
      <w:pPr>
        <w:jc w:val="both"/>
      </w:pPr>
      <w:r>
        <w:rPr/>
        <w:t xml:space="preserve">Another limitation is that the study only examines memory monitoring in recall tasks, which may not fully capture all aspects of memory performance. For example, recognition tasks were not included in the study, which could provide additional insights into how emotionality affects different types of memory processes.</w:t>
      </w:r>
    </w:p>
    <w:p>
      <w:pPr>
        <w:jc w:val="both"/>
      </w:pPr>
      <w:r>
        <w:rPr/>
        <w:t xml:space="preserve"/>
      </w:r>
    </w:p>
    <w:p>
      <w:pPr>
        <w:jc w:val="both"/>
      </w:pPr>
      <w:r>
        <w:rPr/>
        <w:t xml:space="preserve">Furthermore, while the article acknowledges that emotionality does not globally enhance memory but rather has specific effects depending on valence and task, it does not explore why this might be the case. Future research could investigate underlying mechanisms that explain these specific effects.</w:t>
      </w:r>
    </w:p>
    <w:p>
      <w:pPr>
        <w:jc w:val="both"/>
      </w:pPr>
      <w:r>
        <w:rPr/>
        <w:t xml:space="preserve"/>
      </w:r>
    </w:p>
    <w:p>
      <w:pPr>
        <w:jc w:val="both"/>
      </w:pPr>
      <w:r>
        <w:rPr/>
        <w:t xml:space="preserve">The article also presents some unsupported claims regarding overconfidence for cued recall of negative word pairs on the first study-test trial. While this finding is interesting, it is unclear why people exhibit extreme overconfidence for negative word pairs specifically. More research is needed to understand this phenomenon fully.</w:t>
      </w:r>
    </w:p>
    <w:p>
      <w:pPr>
        <w:jc w:val="both"/>
      </w:pPr>
      <w:r>
        <w:rPr/>
        <w:t xml:space="preserve"/>
      </w:r>
    </w:p>
    <w:p>
      <w:pPr>
        <w:jc w:val="both"/>
      </w:pPr>
      <w:r>
        <w:rPr/>
        <w:t xml:space="preserve">Additionally, there are no counterarguments presented in the article that challenge or question its findings. This lack of exploration of alternative perspectives limits critical thinking about the topic and may lead to a one-sided view.</w:t>
      </w:r>
    </w:p>
    <w:p>
      <w:pPr>
        <w:jc w:val="both"/>
      </w:pPr>
      <w:r>
        <w:rPr/>
        <w:t xml:space="preserve"/>
      </w:r>
    </w:p>
    <w:p>
      <w:pPr>
        <w:jc w:val="both"/>
      </w:pPr>
      <w:r>
        <w:rPr/>
        <w:t xml:space="preserve">Finally, while possible risks associated with emotionality and memory monitoring are not explicitly noted in the article, it is essential to consider potential implications for individuals who may have difficulty regulating their emotions or who experience intense emotional responses regularly.</w:t>
      </w:r>
    </w:p>
    <w:p>
      <w:pPr>
        <w:jc w:val="both"/>
      </w:pPr>
      <w:r>
        <w:rPr/>
        <w:t xml:space="preserve"/>
      </w:r>
    </w:p>
    <w:p>
      <w:pPr>
        <w:jc w:val="both"/>
      </w:pPr>
      <w:r>
        <w:rPr/>
        <w:t xml:space="preserve">In conclusion, while “I’ll remember this!” Effects of emotionality on memory predictions versus memory performance” provides valuable insights into how emotionality affects memory monitoring and judgments of learning, it has some potential biases and limitations that need to be considered when interpreting its findings. Future research should address these limitations to provide a more comprehensive understanding of how emotions influence different aspects of human cognition.</w:t>
      </w:r>
    </w:p>
    <w:p>
      <w:pPr>
        <w:pStyle w:val="Heading1"/>
      </w:pPr>
      <w:bookmarkStart w:id="5" w:name="_Toc5"/>
      <w:r>
        <w:t>Topics for further research:</w:t>
      </w:r>
      <w:bookmarkEnd w:id="5"/>
    </w:p>
    <w:p>
      <w:pPr>
        <w:spacing w:after="0"/>
        <w:numPr>
          <w:ilvl w:val="0"/>
          <w:numId w:val="2"/>
        </w:numPr>
      </w:pPr>
      <w:r>
        <w:rPr/>
        <w:t xml:space="preserve">Mechanisms underlying the specific effects of emotionality on memory performance
</w:t>
      </w:r>
    </w:p>
    <w:p>
      <w:pPr>
        <w:spacing w:after="0"/>
        <w:numPr>
          <w:ilvl w:val="0"/>
          <w:numId w:val="2"/>
        </w:numPr>
      </w:pPr>
      <w:r>
        <w:rPr/>
        <w:t xml:space="preserve">The impact of different emotional states (e.g.</w:t>
      </w:r>
    </w:p>
    <w:p>
      <w:pPr>
        <w:spacing w:after="0"/>
        <w:numPr>
          <w:ilvl w:val="0"/>
          <w:numId w:val="2"/>
        </w:numPr>
      </w:pPr>
      <w:r>
        <w:rPr/>
        <w:t xml:space="preserve">fear</w:t>
      </w:r>
    </w:p>
    <w:p>
      <w:pPr>
        <w:spacing w:after="0"/>
        <w:numPr>
          <w:ilvl w:val="0"/>
          <w:numId w:val="2"/>
        </w:numPr>
      </w:pPr>
      <w:r>
        <w:rPr/>
        <w:t xml:space="preserve">anger</w:t>
      </w:r>
    </w:p>
    <w:p>
      <w:pPr>
        <w:spacing w:after="0"/>
        <w:numPr>
          <w:ilvl w:val="0"/>
          <w:numId w:val="2"/>
        </w:numPr>
      </w:pPr>
      <w:r>
        <w:rPr/>
        <w:t xml:space="preserve">disgust) on memory recall
</w:t>
      </w:r>
    </w:p>
    <w:p>
      <w:pPr>
        <w:spacing w:after="0"/>
        <w:numPr>
          <w:ilvl w:val="0"/>
          <w:numId w:val="2"/>
        </w:numPr>
      </w:pPr>
      <w:r>
        <w:rPr/>
        <w:t xml:space="preserve">The role of recognition tasks in understanding how emotionality affects memory processes
</w:t>
      </w:r>
    </w:p>
    <w:p>
      <w:pPr>
        <w:spacing w:after="0"/>
        <w:numPr>
          <w:ilvl w:val="0"/>
          <w:numId w:val="2"/>
        </w:numPr>
      </w:pPr>
      <w:r>
        <w:rPr/>
        <w:t xml:space="preserve">Alternative perspectives on the relationship between emotionality and memory performance
</w:t>
      </w:r>
    </w:p>
    <w:p>
      <w:pPr>
        <w:spacing w:after="0"/>
        <w:numPr>
          <w:ilvl w:val="0"/>
          <w:numId w:val="2"/>
        </w:numPr>
      </w:pPr>
      <w:r>
        <w:rPr/>
        <w:t xml:space="preserve">Risks associated with intense emotional responses and memory monitoring
</w:t>
      </w:r>
    </w:p>
    <w:p>
      <w:pPr>
        <w:numPr>
          <w:ilvl w:val="0"/>
          <w:numId w:val="2"/>
        </w:numPr>
      </w:pPr>
      <w:r>
        <w:rPr/>
        <w:t xml:space="preserve">The impact of emotion regulation strategies on memory recall and monitoring.</w:t>
      </w:r>
    </w:p>
    <w:p>
      <w:pPr>
        <w:pStyle w:val="Heading1"/>
      </w:pPr>
      <w:bookmarkStart w:id="6" w:name="_Toc6"/>
      <w:r>
        <w:t>Report location:</w:t>
      </w:r>
      <w:bookmarkEnd w:id="6"/>
    </w:p>
    <w:p>
      <w:hyperlink r:id="rId8" w:history="1">
        <w:r>
          <w:rPr>
            <w:color w:val="2980b9"/>
            <w:u w:val="single"/>
          </w:rPr>
          <w:t xml:space="preserve">https://www.fullpicture.app/item/154b04c057a6b7b784081aa607a96f7b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27C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749596X09001090?via%3Dihub" TargetMode="External"/><Relationship Id="rId8" Type="http://schemas.openxmlformats.org/officeDocument/2006/relationships/hyperlink" Target="https://www.fullpicture.app/item/154b04c057a6b7b784081aa607a96f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2023-12-25T03:47:53+01:00</dcterms:created>
  <dcterms:modified xsi:type="dcterms:W3CDTF">2023-12-25T03:47:53+01:00</dcterms:modified>
</cp:coreProperties>
</file>

<file path=docProps/custom.xml><?xml version="1.0" encoding="utf-8"?>
<Properties xmlns="http://schemas.openxmlformats.org/officeDocument/2006/custom-properties" xmlns:vt="http://schemas.openxmlformats.org/officeDocument/2006/docPropsVTypes"/>
</file>