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interaction effect of process parameters on the phase transformation behavior and tensile properties in additive manufacturing of Ni-rich NiTi alloy - ScienceDirect</w:t>
      </w:r>
      <w:br/>
      <w:hyperlink r:id="rId7" w:history="1">
        <w:r>
          <w:rPr>
            <w:color w:val="2980b9"/>
            <w:u w:val="single"/>
          </w:rPr>
          <w:t xml:space="preserve">http://www-sciencedirect-com-s.libziyuan.bjut.edu.cn:8118/science/article/pii/S1526612522001931?via%3Dihub</w:t>
        </w:r>
      </w:hyperlink>
    </w:p>
    <w:p>
      <w:pPr>
        <w:pStyle w:val="Heading1"/>
      </w:pPr>
      <w:bookmarkStart w:id="2" w:name="_Toc2"/>
      <w:r>
        <w:t>Article summary:</w:t>
      </w:r>
      <w:bookmarkEnd w:id="2"/>
    </w:p>
    <w:p>
      <w:pPr>
        <w:jc w:val="both"/>
      </w:pPr>
      <w:r>
        <w:rPr/>
        <w:t xml:space="preserve">1. Response surface methodology (RSM) was used to establish a quadratic regression model between selective laser melting (SLM) process parameters and the martensite transformation temperatures (MTTs) of SLM-NiTi alloys.</w:t>
      </w:r>
    </w:p>
    <w:p>
      <w:pPr>
        <w:jc w:val="both"/>
      </w:pPr>
      <w:r>
        <w:rPr/>
        <w:t xml:space="preserve">2. The interaction of laser power (P) and scanning speed (v) have a remarkable impact not only on MTTs but also on tensile properties and tensile recovery strain of SLM-fabricated NiTi samples.</w:t>
      </w:r>
    </w:p>
    <w:p>
      <w:pPr>
        <w:jc w:val="both"/>
      </w:pPr>
      <w:r>
        <w:rPr/>
        <w:t xml:space="preserve">3. This study provided a new-fangled insight for how process parameters modulate phase transformations and mechanical properties in the SLM fabricated NiTi, which can be conducted to target mechanical properties for different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including the methodology used, results obtained, and conclusions drawn from the data. The authors provide evidence for their claims by citing relevant literature in support of their findings. Furthermore, they provide detailed descriptions of their experiments and results, which allows readers to understand the research process more clearly.</w:t>
      </w:r>
    </w:p>
    <w:p>
      <w:pPr>
        <w:jc w:val="both"/>
      </w:pPr>
      <w:r>
        <w:rPr/>
        <w:t xml:space="preserve">However, there are some potential biases that should be noted in this article. First, the authors do not discuss any possible risks associated with SLM processing or any potential safety concerns that may arise from using this technology. Second, while the authors discuss both positive and negative aspects of SLM processing, they do not present both sides equally; instead they focus more on the positive aspects than on any potential drawbacks or limitations associated with this technology. Finally, there is some promotional content in this article as well; while it does provide useful information about SLM processing and its potential applications, it also serves to promote the use of this technology without providing an unbiased assessment of its pros and cons.</w:t>
      </w:r>
    </w:p>
    <w:p>
      <w:pPr>
        <w:pStyle w:val="Heading1"/>
      </w:pPr>
      <w:bookmarkStart w:id="5" w:name="_Toc5"/>
      <w:r>
        <w:t>Topics for further research:</w:t>
      </w:r>
      <w:bookmarkEnd w:id="5"/>
    </w:p>
    <w:p>
      <w:pPr>
        <w:spacing w:after="0"/>
        <w:numPr>
          <w:ilvl w:val="0"/>
          <w:numId w:val="2"/>
        </w:numPr>
      </w:pPr>
      <w:r>
        <w:rPr/>
        <w:t xml:space="preserve">Safety concerns of SLM processing</w:t>
      </w:r>
    </w:p>
    <w:p>
      <w:pPr>
        <w:spacing w:after="0"/>
        <w:numPr>
          <w:ilvl w:val="0"/>
          <w:numId w:val="2"/>
        </w:numPr>
      </w:pPr>
      <w:r>
        <w:rPr/>
        <w:t xml:space="preserve">Potential risks of SLM processing</w:t>
      </w:r>
    </w:p>
    <w:p>
      <w:pPr>
        <w:spacing w:after="0"/>
        <w:numPr>
          <w:ilvl w:val="0"/>
          <w:numId w:val="2"/>
        </w:numPr>
      </w:pPr>
      <w:r>
        <w:rPr/>
        <w:t xml:space="preserve">Advantages and disadvantages of SLM processing</w:t>
      </w:r>
    </w:p>
    <w:p>
      <w:pPr>
        <w:spacing w:after="0"/>
        <w:numPr>
          <w:ilvl w:val="0"/>
          <w:numId w:val="2"/>
        </w:numPr>
      </w:pPr>
      <w:r>
        <w:rPr/>
        <w:t xml:space="preserve">SLM processing applications</w:t>
      </w:r>
    </w:p>
    <w:p>
      <w:pPr>
        <w:spacing w:after="0"/>
        <w:numPr>
          <w:ilvl w:val="0"/>
          <w:numId w:val="2"/>
        </w:numPr>
      </w:pPr>
      <w:r>
        <w:rPr/>
        <w:t xml:space="preserve">SLM processing limitations</w:t>
      </w:r>
    </w:p>
    <w:p>
      <w:pPr>
        <w:numPr>
          <w:ilvl w:val="0"/>
          <w:numId w:val="2"/>
        </w:numPr>
      </w:pPr>
      <w:r>
        <w:rPr/>
        <w:t xml:space="preserve">Unbiased assessment of SLM processing</w:t>
      </w:r>
    </w:p>
    <w:p>
      <w:pPr>
        <w:pStyle w:val="Heading1"/>
      </w:pPr>
      <w:bookmarkStart w:id="6" w:name="_Toc6"/>
      <w:r>
        <w:t>Report location:</w:t>
      </w:r>
      <w:bookmarkEnd w:id="6"/>
    </w:p>
    <w:p>
      <w:hyperlink r:id="rId8" w:history="1">
        <w:r>
          <w:rPr>
            <w:color w:val="2980b9"/>
            <w:u w:val="single"/>
          </w:rPr>
          <w:t xml:space="preserve">https://www.fullpicture.app/item/155636fbda28768df8733ce716301d9b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6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libziyuan.bjut.edu.cn:8118/science/article/pii/S1526612522001931?via%3Dihub" TargetMode="External"/><Relationship Id="rId8" Type="http://schemas.openxmlformats.org/officeDocument/2006/relationships/hyperlink" Target="https://www.fullpicture.app/item/155636fbda28768df8733ce716301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2023-02-22T21:30:49+01:00</dcterms:created>
  <dcterms:modified xsi:type="dcterms:W3CDTF">2023-02-22T21:30:49+01:00</dcterms:modified>
</cp:coreProperties>
</file>

<file path=docProps/custom.xml><?xml version="1.0" encoding="utf-8"?>
<Properties xmlns="http://schemas.openxmlformats.org/officeDocument/2006/custom-properties" xmlns:vt="http://schemas.openxmlformats.org/officeDocument/2006/docPropsVTypes"/>
</file>