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mutation of EYA1 gene in a Chinese Han family with Branchio-Oto syndrome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https://www.ncbi.nlm.nih.gov/pmc/articles/PMC8238333/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本文报道了一位中国汉族家庭中出现的分支耳症候群，该病与EYA1基因的突变有关。</w:t>
      </w:r>
    </w:p>
    <w:p>
      <w:pPr>
        <w:jc w:val="both"/>
      </w:pPr>
      <w:r>
        <w:rPr/>
        <w:t xml:space="preserve">2. 分支耳症候群是一种罕见的遗传性疾病，主要表现为耳部畸形和听力障碍。</w:t>
      </w:r>
    </w:p>
    <w:p>
      <w:pPr>
        <w:jc w:val="both"/>
      </w:pPr>
      <w:r>
        <w:rPr/>
        <w:t xml:space="preserve">3. 通过对患者进行基因测序，发现EYA1基因上存在一个新的杂合突变，这可能导致其发生分支耳症候群。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文章内容不完整，我无法对其进行详细的批判性分析。请提供完整的文章内容，以便我能够更好地理解和分析其潜在偏见及其来源、片面报道、无根据的主张、缺失的考虑点、所提出主张的缺失证据、未探索的反驳、宣传内容，偏袒等问题。同时，请注意，在进行批判性分析时，我们应该尽可能客观和中立地看待事实，并尊重不同观点和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Additional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analysis
</w:t>
      </w:r>
    </w:p>
    <w:p>
      <w:pPr>
        <w:spacing w:after="0"/>
        <w:numPr>
          <w:ilvl w:val="0"/>
          <w:numId w:val="2"/>
        </w:numPr>
      </w:pPr>
      <w:r>
        <w:rPr/>
        <w:t xml:space="preserve">Empirical evidence and data
</w:t>
      </w:r>
    </w:p>
    <w:p>
      <w:pPr>
        <w:numPr>
          <w:ilvl w:val="0"/>
          <w:numId w:val="2"/>
        </w:numPr>
      </w:pPr>
      <w:r>
        <w:rPr/>
        <w:t xml:space="preserve">Ethical considerations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https://www.fullpicture.app/item/1556da74509693871aece0b0bef0f638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D93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238333/" TargetMode="External"/><Relationship Id="rId8" Type="http://schemas.openxmlformats.org/officeDocument/2006/relationships/hyperlink" Target="https://www.fullpicture.app/item/1556da74509693871aece0b0bef0f6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2023-12-12T12:38:53+01:00</dcterms:created>
  <dcterms:modified xsi:type="dcterms:W3CDTF">2023-12-12T12:38:53+01:00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