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control of muscle-driven miniature robots with battery-free wireless optoelectronics</w:t>
      </w:r>
      <w:br/>
      <w:hyperlink r:id="rId7" w:history="1">
        <w:r>
          <w:rPr>
            <w:color w:val="2980b9"/>
            <w:u w:val="single"/>
          </w:rPr>
          <w:t xml:space="preserve">https://www.science.org/doi/epdf/10.1126/scirobotics.add1053</w:t>
        </w:r>
      </w:hyperlink>
    </w:p>
    <w:p>
      <w:pPr>
        <w:pStyle w:val="Heading1"/>
      </w:pPr>
      <w:bookmarkStart w:id="2" w:name="_Toc2"/>
      <w:r>
        <w:t>Article summary:</w:t>
      </w:r>
      <w:bookmarkEnd w:id="2"/>
    </w:p>
    <w:p>
      <w:pPr>
        <w:jc w:val="both"/>
      </w:pPr>
      <w:r>
        <w:rPr/>
        <w:t xml:space="preserve">1. This article discusses the development of muscle-driven miniature robots that can be remotely controlled with battery-free wireless optoelectronics.</w:t>
      </w:r>
    </w:p>
    <w:p>
      <w:pPr>
        <w:jc w:val="both"/>
      </w:pPr>
      <w:r>
        <w:rPr/>
        <w:t xml:space="preserve">2. It covers topics such as the simulation and fabrication of stronger, larger, and faster walking biohybrid machines, computationally assisted design and selection of maneuverable biological walking machines, biohybrid soft robots with self-stimulating skeletons, electrically driven microengineered bio-inspired soft robots, miniaturized walking biological machines, wireless multilateral devices for optogenetic studies of individual and social behaviors, and more.</w:t>
      </w:r>
    </w:p>
    <w:p>
      <w:pPr>
        <w:jc w:val="both"/>
      </w:pPr>
      <w:r>
        <w:rPr/>
        <w:t xml:space="preserve">3. The article also explores the use of morphing electronics to enable neuromodulation in growing tissue, flexible near-field wireless optoelectronics as subdermal implants for broad applications in optogenetics, modeling and simulation of complex dynamic musculoskeletal architectures, and other related topics.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overview of the development of muscle-driven miniature robots that can be remotely controlled with battery-free wireless optoelectronics. The article provides detailed information on various aspects related to this topic such as the simulation and fabrication of stronger, larger, and faster walking biohybrid machines; computationally assisted design and selection of maneuverable biological walking machines; biohybrid soft robots with self-stimulating skeletons; electrically driven microengineered bio-inspired soft robots; miniaturized walking biological machines; wireless multilateral devices for optogenetic studies of individual and social behaviors; morphing electronics to enable neuromodulation in growing tissue; flexible near-field wireless optoelectronics as subdermal implants for broad applications in optogenetics; modeling and simulation of complex dynamic musculoskeletal architectures; etc. </w:t>
      </w:r>
    </w:p>
    <w:p>
      <w:pPr>
        <w:jc w:val="both"/>
      </w:pPr>
      <w:r>
        <w:rPr/>
        <w:t xml:space="preserve">The article is well written with clear explanations on each topic discussed. It is based on reliable sources such as scientific journals which are cited throughout the text. The authors have provided sufficient evidence to support their claims by citing relevant research papers. Furthermore, they have included counterarguments where necessary to provide a balanced view on the topic at hand. There does not appear to be any promotional content or partiality in the article which makes it trustworthy and reliable overall.</w:t>
      </w:r>
    </w:p>
    <w:p>
      <w:pPr>
        <w:pStyle w:val="Heading1"/>
      </w:pPr>
      <w:bookmarkStart w:id="5" w:name="_Toc5"/>
      <w:r>
        <w:t>Topics for further research:</w:t>
      </w:r>
      <w:bookmarkEnd w:id="5"/>
    </w:p>
    <w:p>
      <w:pPr>
        <w:spacing w:after="0"/>
        <w:numPr>
          <w:ilvl w:val="0"/>
          <w:numId w:val="2"/>
        </w:numPr>
      </w:pPr>
      <w:r>
        <w:rPr/>
        <w:t xml:space="preserve">Optogenetics applications in robotics</w:t>
      </w:r>
    </w:p>
    <w:p>
      <w:pPr>
        <w:spacing w:after="0"/>
        <w:numPr>
          <w:ilvl w:val="0"/>
          <w:numId w:val="2"/>
        </w:numPr>
      </w:pPr>
      <w:r>
        <w:rPr/>
        <w:t xml:space="preserve">Wireless optoelectronics for remote control</w:t>
      </w:r>
    </w:p>
    <w:p>
      <w:pPr>
        <w:spacing w:after="0"/>
        <w:numPr>
          <w:ilvl w:val="0"/>
          <w:numId w:val="2"/>
        </w:numPr>
      </w:pPr>
      <w:r>
        <w:rPr/>
        <w:t xml:space="preserve">Biohybrid soft robots</w:t>
      </w:r>
    </w:p>
    <w:p>
      <w:pPr>
        <w:spacing w:after="0"/>
        <w:numPr>
          <w:ilvl w:val="0"/>
          <w:numId w:val="2"/>
        </w:numPr>
      </w:pPr>
      <w:r>
        <w:rPr/>
        <w:t xml:space="preserve">Musculoskeletal architectures modeling</w:t>
      </w:r>
    </w:p>
    <w:p>
      <w:pPr>
        <w:spacing w:after="0"/>
        <w:numPr>
          <w:ilvl w:val="0"/>
          <w:numId w:val="2"/>
        </w:numPr>
      </w:pPr>
      <w:r>
        <w:rPr/>
        <w:t xml:space="preserve">Near-field wireless optoelectronics</w:t>
      </w:r>
    </w:p>
    <w:p>
      <w:pPr>
        <w:numPr>
          <w:ilvl w:val="0"/>
          <w:numId w:val="2"/>
        </w:numPr>
      </w:pPr>
      <w:r>
        <w:rPr/>
        <w:t xml:space="preserve">Computationally assisted design of maneuverable biological walking machines</w:t>
      </w:r>
    </w:p>
    <w:p>
      <w:pPr>
        <w:pStyle w:val="Heading1"/>
      </w:pPr>
      <w:bookmarkStart w:id="6" w:name="_Toc6"/>
      <w:r>
        <w:t>Report location:</w:t>
      </w:r>
      <w:bookmarkEnd w:id="6"/>
    </w:p>
    <w:p>
      <w:hyperlink r:id="rId8" w:history="1">
        <w:r>
          <w:rPr>
            <w:color w:val="2980b9"/>
            <w:u w:val="single"/>
          </w:rPr>
          <w:t xml:space="preserve">https://www.fullpicture.app/item/15617db205c3ff028e8150a9cd9e757f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11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robotics.add1053" TargetMode="External"/><Relationship Id="rId8" Type="http://schemas.openxmlformats.org/officeDocument/2006/relationships/hyperlink" Target="https://www.fullpicture.app/item/15617db205c3ff028e8150a9cd9e75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2023-02-23T02:09:50+01:00</dcterms:created>
  <dcterms:modified xsi:type="dcterms:W3CDTF">2023-02-23T02:09:50+01:00</dcterms:modified>
</cp:coreProperties>
</file>

<file path=docProps/custom.xml><?xml version="1.0" encoding="utf-8"?>
<Properties xmlns="http://schemas.openxmlformats.org/officeDocument/2006/custom-properties" xmlns:vt="http://schemas.openxmlformats.org/officeDocument/2006/docPropsVTypes"/>
</file>