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AI just beat a human test for creativity. What does that even mean? | MIT Technology Review</w:t>
      </w:r>
      <w:br/>
      <w:hyperlink r:id="rId7" w:history="1">
        <w:r>
          <w:rPr>
            <w:color w:val="2980b9"/>
            <w:u w:val="single"/>
          </w:rPr>
          <w:t xml:space="preserve">https://www.technologyreview.com/2023/09/14/1079465/ai-just-beat-a-human-test-for-creativity-what-does-that-even-mean/</w:t>
        </w:r>
      </w:hyperlink>
    </w:p>
    <w:p>
      <w:pPr>
        <w:pStyle w:val="Heading1"/>
      </w:pPr>
      <w:bookmarkStart w:id="2" w:name="_Toc2"/>
      <w:r>
        <w:t>Article summary:</w:t>
      </w:r>
      <w:bookmarkEnd w:id="2"/>
    </w:p>
    <w:p>
      <w:pPr>
        <w:jc w:val="both"/>
      </w:pPr>
      <w:r>
        <w:rPr/>
        <w:t xml:space="preserve">1. Researchers conducted a study comparing the creativity of AI chatbots and humans by asking them to come up with uses for common objects.</w:t>
      </w:r>
    </w:p>
    <w:p>
      <w:pPr>
        <w:jc w:val="both"/>
      </w:pPr>
      <w:r>
        <w:rPr/>
        <w:t xml:space="preserve">2. The AI chatbots performed better on average than humans in terms of creativity, but the best human responses were still higher.</w:t>
      </w:r>
    </w:p>
    <w:p>
      <w:pPr>
        <w:jc w:val="both"/>
      </w:pPr>
      <w:r>
        <w:rPr/>
        <w:t xml:space="preserve">3. The study raises questions about the unique characteristics of humans and whether AI systems can truly exhibit original thought or are simply drawing on past knowledge.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"AI just beat a human test for creativity. What does that even mean?" discusses a recent study in which AI chatbots were tested against humans in a creativity task. The article provides an overview of the study's methodology and findings, as well as opinions from experts in the field.</w:t>
      </w:r>
    </w:p>
    <w:p>
      <w:pPr>
        <w:jc w:val="both"/>
      </w:pPr>
      <w:r>
        <w:rPr/>
        <w:t xml:space="preserve"/>
      </w:r>
    </w:p>
    <w:p>
      <w:pPr>
        <w:jc w:val="both"/>
      </w:pPr>
      <w:r>
        <w:rPr/>
        <w:t xml:space="preserve">One potential bias in the article is its focus on questioning the significance of AI's performance in the creativity task. The author highlights that although AI chatbots outperformed humans on average, the best-scoring human responses were still higher. This emphasis on human superiority may suggest a bias towards downplaying AI achievements and maintaining the perception of human uniqueness.</w:t>
      </w:r>
    </w:p>
    <w:p>
      <w:pPr>
        <w:jc w:val="both"/>
      </w:pPr>
      <w:r>
        <w:rPr/>
        <w:t xml:space="preserve"/>
      </w:r>
    </w:p>
    <w:p>
      <w:pPr>
        <w:jc w:val="both"/>
      </w:pPr>
      <w:r>
        <w:rPr/>
        <w:t xml:space="preserve">The article also includes comments from experts who express skepticism about AI's ability to truly exhibit creativity. Ryan Burnell, a senior research associate at the Alan Turing Institute, argues that the chatbots may not be generating new creative ideas but rather drawing on their training data. While this is a valid point, it is presented without exploring counterarguments or providing evidence to support either perspective.</w:t>
      </w:r>
    </w:p>
    <w:p>
      <w:pPr>
        <w:jc w:val="both"/>
      </w:pPr>
      <w:r>
        <w:rPr/>
        <w:t xml:space="preserve"/>
      </w:r>
    </w:p>
    <w:p>
      <w:pPr>
        <w:jc w:val="both"/>
      </w:pPr>
      <w:r>
        <w:rPr/>
        <w:t xml:space="preserve">Furthermore, there is limited discussion about the potential risks and implications of AI surpassing humans in creative tasks. The article briefly mentions that slight tweaks can affect chatbot performance, but it does not delve into broader concerns such as job displacement or ethical considerations surrounding AI-generated content.</w:t>
      </w:r>
    </w:p>
    <w:p>
      <w:pPr>
        <w:jc w:val="both"/>
      </w:pPr>
      <w:r>
        <w:rPr/>
        <w:t xml:space="preserve"/>
      </w:r>
    </w:p>
    <w:p>
      <w:pPr>
        <w:jc w:val="both"/>
      </w:pPr>
      <w:r>
        <w:rPr/>
        <w:t xml:space="preserve">Additionally, there is a lack of exploration regarding how different cultures or perspectives might influence assessments of creativity. The study involved six human assessors who evaluated responses for creativity and originality, but their backgrounds and biases are not discussed. This omission limits our understanding of how subjective judgments may have influenced the results.</w:t>
      </w:r>
    </w:p>
    <w:p>
      <w:pPr>
        <w:jc w:val="both"/>
      </w:pPr>
      <w:r>
        <w:rPr/>
        <w:t xml:space="preserve"/>
      </w:r>
    </w:p>
    <w:p>
      <w:pPr>
        <w:jc w:val="both"/>
      </w:pPr>
      <w:r>
        <w:rPr/>
        <w:t xml:space="preserve">The article could benefit from presenting a more balanced view by including perspectives from experts who believe that AI has genuine creative capabilities. It would also be valuable to explore potential applications and benefits of AI's creative abilities beyond simply comparing them to humans.</w:t>
      </w:r>
    </w:p>
    <w:p>
      <w:pPr>
        <w:jc w:val="both"/>
      </w:pPr>
      <w:r>
        <w:rPr/>
        <w:t xml:space="preserve"/>
      </w:r>
    </w:p>
    <w:p>
      <w:pPr>
        <w:jc w:val="both"/>
      </w:pPr>
      <w:r>
        <w:rPr/>
        <w:t xml:space="preserve">In conclusion, while the article provides an interesting overview of a study comparing AI and human performance in a creativity task, it exhibits potential biases in downplaying AI achievements and lacks a comprehensive exploration of the topic. It would benefit from addressing counterarguments, considering broader implications and risks, and presenting a more balanced view of AI's creative capabilities.</w:t>
      </w:r>
    </w:p>
    <w:p>
      <w:pPr>
        <w:pStyle w:val="Heading1"/>
      </w:pPr>
      <w:bookmarkStart w:id="5" w:name="_Toc5"/>
      <w:r>
        <w:t>Topics for further research:</w:t>
      </w:r>
      <w:bookmarkEnd w:id="5"/>
    </w:p>
    <w:p>
      <w:pPr>
        <w:spacing w:after="0"/>
        <w:numPr>
          <w:ilvl w:val="0"/>
          <w:numId w:val="2"/>
        </w:numPr>
      </w:pPr>
      <w:r>
        <w:rPr/>
        <w:t xml:space="preserve">Potential applications and benefits of AI's creative capabilities
</w:t>
      </w:r>
    </w:p>
    <w:p>
      <w:pPr>
        <w:spacing w:after="0"/>
        <w:numPr>
          <w:ilvl w:val="0"/>
          <w:numId w:val="2"/>
        </w:numPr>
      </w:pPr>
      <w:r>
        <w:rPr/>
        <w:t xml:space="preserve">Ethical considerations surrounding AI-generated content
</w:t>
      </w:r>
    </w:p>
    <w:p>
      <w:pPr>
        <w:spacing w:after="0"/>
        <w:numPr>
          <w:ilvl w:val="0"/>
          <w:numId w:val="2"/>
        </w:numPr>
      </w:pPr>
      <w:r>
        <w:rPr/>
        <w:t xml:space="preserve">Job displacement due to AI surpassing humans in creative tasks
</w:t>
      </w:r>
    </w:p>
    <w:p>
      <w:pPr>
        <w:spacing w:after="0"/>
        <w:numPr>
          <w:ilvl w:val="0"/>
          <w:numId w:val="2"/>
        </w:numPr>
      </w:pPr>
      <w:r>
        <w:rPr/>
        <w:t xml:space="preserve">Cultural influences on assessments of creativity
</w:t>
      </w:r>
    </w:p>
    <w:p>
      <w:pPr>
        <w:spacing w:after="0"/>
        <w:numPr>
          <w:ilvl w:val="0"/>
          <w:numId w:val="2"/>
        </w:numPr>
      </w:pPr>
      <w:r>
        <w:rPr/>
        <w:t xml:space="preserve">Counterarguments to the skepticism about AI's ability to exhibit creativity
</w:t>
      </w:r>
    </w:p>
    <w:p>
      <w:pPr>
        <w:numPr>
          <w:ilvl w:val="0"/>
          <w:numId w:val="2"/>
        </w:numPr>
      </w:pPr>
      <w:r>
        <w:rPr/>
        <w:t xml:space="preserve">Broader implications and risks of AI's performance in creative tasks</w:t>
      </w:r>
    </w:p>
    <w:p>
      <w:pPr>
        <w:pStyle w:val="Heading1"/>
      </w:pPr>
      <w:bookmarkStart w:id="6" w:name="_Toc6"/>
      <w:r>
        <w:t>Report location:</w:t>
      </w:r>
      <w:bookmarkEnd w:id="6"/>
    </w:p>
    <w:p>
      <w:hyperlink r:id="rId8" w:history="1">
        <w:r>
          <w:rPr>
            <w:color w:val="2980b9"/>
            <w:u w:val="single"/>
          </w:rPr>
          <w:t xml:space="preserve">https://www.fullpicture.app/item/15897681032416985d7fc228b6e53111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6CE2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echnologyreview.com/2023/09/14/1079465/ai-just-beat-a-human-test-for-creativity-what-does-that-even-mean/" TargetMode="External"/><Relationship Id="rId8" Type="http://schemas.openxmlformats.org/officeDocument/2006/relationships/hyperlink" Target="https://www.fullpicture.app/item/15897681032416985d7fc228b6e5311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2023-12-02T09:59:56+01:00</dcterms:created>
  <dcterms:modified xsi:type="dcterms:W3CDTF">2023-12-02T09:59:56+01:00</dcterms:modified>
</cp:coreProperties>
</file>

<file path=docProps/custom.xml><?xml version="1.0" encoding="utf-8"?>
<Properties xmlns="http://schemas.openxmlformats.org/officeDocument/2006/custom-properties" xmlns:vt="http://schemas.openxmlformats.org/officeDocument/2006/docPropsVTypes"/>
</file>