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Fusion of Range and Stereo Data for High-Resolution Scene-Modeling | IEEE Journals &amp; Magazine | IEEE Xplore</w:t>
      </w:r>
      <w:br/>
      <w:hyperlink r:id="rId7" w:history="1">
        <w:r>
          <w:rPr>
            <w:color w:val="2980b9"/>
            <w:u w:val="single"/>
          </w:rPr>
          <w:t xml:space="preserve">https://ieeexplore.ieee.org/abstract/document/7031946</w:t>
        </w:r>
      </w:hyperlink>
    </w:p>
    <w:p>
      <w:pPr>
        <w:pStyle w:val="Heading1"/>
      </w:pPr>
      <w:bookmarkStart w:id="2" w:name="_Toc2"/>
      <w:r>
        <w:t>Article summary:</w:t>
      </w:r>
      <w:bookmarkEnd w:id="2"/>
    </w:p>
    <w:p>
      <w:pPr>
        <w:jc w:val="both"/>
      </w:pPr>
      <w:r>
        <w:rPr/>
        <w:t xml:space="preserve">1. This paper presents a method for combining low-resolution depth data with high-resolution stereo data to create high-resolution depth maps.</w:t>
      </w:r>
    </w:p>
    <w:p>
      <w:pPr>
        <w:jc w:val="both"/>
      </w:pPr>
      <w:r>
        <w:rPr/>
        <w:t xml:space="preserve">2. The proposed method uses a maximum a posteriori (MAP) formulation and solves local energy minimization problems hierarchically by growing sparse initial disparities obtained from the depth data.</w:t>
      </w:r>
    </w:p>
    <w:p>
      <w:pPr>
        <w:jc w:val="both"/>
      </w:pPr>
      <w:r>
        <w:rPr/>
        <w:t xml:space="preserve">3. The proposed method is efficient, running at 3FPS on 2.0 MP images on a standard desktop computer, and its performance is established through quantitative and qualitative comparisons with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“Fusion of Range and Stereo Data for High-Resolution Scene-Modeling” provides an overview of the current state of research in the field of range and stereo data fusion for high resolution scene modeling. The authors present their own approach to this problem, which combines low resolution depth data with high resolution stereo data in a maximum a posteriori (MAP) formulation. This approach is shown to be more efficient than existing schemes that build on MRF optimizers, as it infers the disparity map from a series of local energy minimization problems that are solved hierarchically by growing sparse initial disparities obtained from the depth data.</w:t>
      </w:r>
    </w:p>
    <w:p>
      <w:pPr>
        <w:jc w:val="both"/>
      </w:pPr>
      <w:r>
        <w:rPr/>
        <w:t xml:space="preserve">The article is well written and provides detailed information about the proposed approach as well as an overview of related work in this field. The authors provide evidence for their claims through quantitative and qualitative comparisons with state-of-the-art methods, which demonstrates the reliability of their results. Furthermore, they provide supplementary materials such as image datasets and Matlab code online, which further enhances the trustworthiness of their work.</w:t>
      </w:r>
    </w:p>
    <w:p>
      <w:pPr>
        <w:jc w:val="both"/>
      </w:pPr>
      <w:r>
        <w:rPr/>
        <w:t xml:space="preserve">In terms of potential biases or one sided reporting, there does not appear to be any in this article; all relevant points are discussed thoroughly and both sides are presented equally throughout the text. Furthermore, all claims made are supported by evidence provided in the form of quantitative or qualitative comparisons with existing methods or experiments conducted using real datasets. </w:t>
      </w:r>
    </w:p>
    <w:p>
      <w:pPr>
        <w:jc w:val="both"/>
      </w:pPr>
      <w:r>
        <w:rPr/>
        <w:t xml:space="preserve">In conclusion, this article can be considered reliable and trustworthy due to its thoroughness in discussing relevant points as well as providing evidence for its claims through experiments conducted using real datasets or comparison with existing methods.</w:t>
      </w:r>
    </w:p>
    <w:p>
      <w:pPr>
        <w:pStyle w:val="Heading1"/>
      </w:pPr>
      <w:bookmarkStart w:id="5" w:name="_Toc5"/>
      <w:r>
        <w:t>Topics for further research:</w:t>
      </w:r>
      <w:bookmarkEnd w:id="5"/>
    </w:p>
    <w:p>
      <w:pPr>
        <w:spacing w:after="0"/>
        <w:numPr>
          <w:ilvl w:val="0"/>
          <w:numId w:val="2"/>
        </w:numPr>
      </w:pPr>
      <w:r>
        <w:rPr/>
        <w:t xml:space="preserve">High resolution scene modeling</w:t>
      </w:r>
    </w:p>
    <w:p>
      <w:pPr>
        <w:spacing w:after="0"/>
        <w:numPr>
          <w:ilvl w:val="0"/>
          <w:numId w:val="2"/>
        </w:numPr>
      </w:pPr>
      <w:r>
        <w:rPr/>
        <w:t xml:space="preserve">Range and stereo data fusion</w:t>
      </w:r>
    </w:p>
    <w:p>
      <w:pPr>
        <w:spacing w:after="0"/>
        <w:numPr>
          <w:ilvl w:val="0"/>
          <w:numId w:val="2"/>
        </w:numPr>
      </w:pPr>
      <w:r>
        <w:rPr/>
        <w:t xml:space="preserve">Maximum a posteriori (MAP) formulation</w:t>
      </w:r>
    </w:p>
    <w:p>
      <w:pPr>
        <w:spacing w:after="0"/>
        <w:numPr>
          <w:ilvl w:val="0"/>
          <w:numId w:val="2"/>
        </w:numPr>
      </w:pPr>
      <w:r>
        <w:rPr/>
        <w:t xml:space="preserve">Markov random field (MRF) optimizers</w:t>
      </w:r>
    </w:p>
    <w:p>
      <w:pPr>
        <w:spacing w:after="0"/>
        <w:numPr>
          <w:ilvl w:val="0"/>
          <w:numId w:val="2"/>
        </w:numPr>
      </w:pPr>
      <w:r>
        <w:rPr/>
        <w:t xml:space="preserve">Local energy minimization</w:t>
      </w:r>
    </w:p>
    <w:p>
      <w:pPr>
        <w:numPr>
          <w:ilvl w:val="0"/>
          <w:numId w:val="2"/>
        </w:numPr>
      </w:pPr>
      <w:r>
        <w:rPr/>
        <w:t xml:space="preserve">Hierarchical disparity inference</w:t>
      </w:r>
    </w:p>
    <w:p>
      <w:pPr>
        <w:pStyle w:val="Heading1"/>
      </w:pPr>
      <w:bookmarkStart w:id="6" w:name="_Toc6"/>
      <w:r>
        <w:t>Report location:</w:t>
      </w:r>
      <w:bookmarkEnd w:id="6"/>
    </w:p>
    <w:p>
      <w:hyperlink r:id="rId8" w:history="1">
        <w:r>
          <w:rPr>
            <w:color w:val="2980b9"/>
            <w:u w:val="single"/>
          </w:rPr>
          <w:t xml:space="preserve">https://www.fullpicture.app/item/1590edac8f84f761aabdf6c95ae57644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3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031946" TargetMode="External"/><Relationship Id="rId8" Type="http://schemas.openxmlformats.org/officeDocument/2006/relationships/hyperlink" Target="https://www.fullpicture.app/item/1590edac8f84f761aabdf6c95ae57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2023-02-20T09:28:22+01:00</dcterms:created>
  <dcterms:modified xsi:type="dcterms:W3CDTF">2023-02-20T09:28:22+01:00</dcterms:modified>
</cp:coreProperties>
</file>

<file path=docProps/custom.xml><?xml version="1.0" encoding="utf-8"?>
<Properties xmlns="http://schemas.openxmlformats.org/officeDocument/2006/custom-properties" xmlns:vt="http://schemas.openxmlformats.org/officeDocument/2006/docPropsVTypes"/>
</file>