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Technologies | Free Full-Text | A Survey on Contrastive Self-Supervised Learning</w:t>
      </w:r>
      <w:br/>
      <w:hyperlink r:id="rId7" w:history="1">
        <w:r>
          <w:rPr>
            <w:color w:val="2980b9"/>
            <w:u w:val="single"/>
          </w:rPr>
          <w:t xml:space="preserve">https://www.mdpi.com/2227-7080/9/1/2</w:t>
        </w:r>
      </w:hyperlink>
    </w:p>
    <w:p>
      <w:pPr>
        <w:pStyle w:val="Heading1"/>
      </w:pPr>
      <w:bookmarkStart w:id="2" w:name="_Toc2"/>
      <w:r>
        <w:t>Article summary:</w:t>
      </w:r>
      <w:bookmarkEnd w:id="2"/>
    </w:p>
    <w:p>
      <w:pPr>
        <w:jc w:val="both"/>
      </w:pPr>
      <w:r>
        <w:rPr/>
        <w:t xml:space="preserve">1. Self-supervised learning has become popular due to its ability to avoid the cost of annotating large datasets.</w:t>
      </w:r>
    </w:p>
    <w:p>
      <w:pPr>
        <w:jc w:val="both"/>
      </w:pPr>
      <w:r>
        <w:rPr/>
        <w:t xml:space="preserve">2. Contrastive learning is a dominant component in self-supervised learning for computer vision, natural language processing (NLP), and other domains.</w:t>
      </w:r>
    </w:p>
    <w:p>
      <w:pPr>
        <w:jc w:val="both"/>
      </w:pPr>
      <w:r>
        <w:rPr/>
        <w:t xml:space="preserve">3. This paper provides an extensive review of self-supervised methods that follow the contrastive approach, including commonly used pretext tasks, different architectures, and performance comparison for multiple downstream tasks.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Survey on Contrastive Self-Supervised Learning” is a comprehensive review of self-supervised methods that follow the contrastive approach. The article provides an overview of commonly used pretext tasks in a contrastive learning setup, followed by different architectures that have been proposed so far. It also presents a performance comparison of different methods for multiple downstream tasks such as image classification, object detection, and action recognition. </w:t>
      </w:r>
    </w:p>
    <w:p>
      <w:pPr>
        <w:jc w:val="both"/>
      </w:pPr>
      <w:r>
        <w:rPr/>
        <w:t xml:space="preserve">The article is well written and provides an unbiased overview of the current state of self-supervised learning with respect to contrastive approaches. The authors provide evidence for their claims and present both sides equally when discussing potential limitations or future directions for research in this area. Furthermore, the authors note possible risks associated with using these techniques and provide suggestions on how to mitigate them. </w:t>
      </w:r>
    </w:p>
    <w:p>
      <w:pPr>
        <w:jc w:val="both"/>
      </w:pPr>
      <w:r>
        <w:rPr/>
        <w:t xml:space="preserve">In conclusion, this article is reliable and trustworthy as it provides an unbiased overview of the current state of self-supervised learning with respect to contrastive approaches while noting potential risks associated with using these techniques.</w:t>
      </w:r>
    </w:p>
    <w:p>
      <w:pPr>
        <w:pStyle w:val="Heading1"/>
      </w:pPr>
      <w:bookmarkStart w:id="5" w:name="_Toc5"/>
      <w:r>
        <w:t>Topics for further research:</w:t>
      </w:r>
      <w:bookmarkEnd w:id="5"/>
    </w:p>
    <w:p>
      <w:pPr>
        <w:spacing w:after="0"/>
        <w:numPr>
          <w:ilvl w:val="0"/>
          <w:numId w:val="2"/>
        </w:numPr>
      </w:pPr>
      <w:r>
        <w:rPr/>
        <w:t xml:space="preserve">Contrastive Self-Supervised Learning Applications</w:t>
      </w:r>
    </w:p>
    <w:p>
      <w:pPr>
        <w:spacing w:after="0"/>
        <w:numPr>
          <w:ilvl w:val="0"/>
          <w:numId w:val="2"/>
        </w:numPr>
      </w:pPr>
      <w:r>
        <w:rPr/>
        <w:t xml:space="preserve">Pretext Task Variations</w:t>
      </w:r>
    </w:p>
    <w:p>
      <w:pPr>
        <w:spacing w:after="0"/>
        <w:numPr>
          <w:ilvl w:val="0"/>
          <w:numId w:val="2"/>
        </w:numPr>
      </w:pPr>
      <w:r>
        <w:rPr/>
        <w:t xml:space="preserve">Contrastive Learning Architectures</w:t>
      </w:r>
    </w:p>
    <w:p>
      <w:pPr>
        <w:spacing w:after="0"/>
        <w:numPr>
          <w:ilvl w:val="0"/>
          <w:numId w:val="2"/>
        </w:numPr>
      </w:pPr>
      <w:r>
        <w:rPr/>
        <w:t xml:space="preserve">Downstream Task Performance Comparison</w:t>
      </w:r>
    </w:p>
    <w:p>
      <w:pPr>
        <w:spacing w:after="0"/>
        <w:numPr>
          <w:ilvl w:val="0"/>
          <w:numId w:val="2"/>
        </w:numPr>
      </w:pPr>
      <w:r>
        <w:rPr/>
        <w:t xml:space="preserve">Self-Supervised Learning Limitations</w:t>
      </w:r>
    </w:p>
    <w:p>
      <w:pPr>
        <w:numPr>
          <w:ilvl w:val="0"/>
          <w:numId w:val="2"/>
        </w:numPr>
      </w:pPr>
      <w:r>
        <w:rPr/>
        <w:t xml:space="preserve">Mitigating Risks of Self-Supervised Learning</w:t>
      </w:r>
    </w:p>
    <w:p>
      <w:pPr>
        <w:pStyle w:val="Heading1"/>
      </w:pPr>
      <w:bookmarkStart w:id="6" w:name="_Toc6"/>
      <w:r>
        <w:t>Report location:</w:t>
      </w:r>
      <w:bookmarkEnd w:id="6"/>
    </w:p>
    <w:p>
      <w:hyperlink r:id="rId8" w:history="1">
        <w:r>
          <w:rPr>
            <w:color w:val="2980b9"/>
            <w:u w:val="single"/>
          </w:rPr>
          <w:t xml:space="preserve">https://www.fullpicture.app/item/15926468c96370c32c35b10aa7759391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E41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7-7080/9/1/2" TargetMode="External"/><Relationship Id="rId8" Type="http://schemas.openxmlformats.org/officeDocument/2006/relationships/hyperlink" Target="https://www.fullpicture.app/item/15926468c96370c32c35b10aa77593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2023-02-24T06:56:43+01:00</dcterms:created>
  <dcterms:modified xsi:type="dcterms:W3CDTF">2023-02-24T06:56:43+01:00</dcterms:modified>
</cp:coreProperties>
</file>

<file path=docProps/custom.xml><?xml version="1.0" encoding="utf-8"?>
<Properties xmlns="http://schemas.openxmlformats.org/officeDocument/2006/custom-properties" xmlns:vt="http://schemas.openxmlformats.org/officeDocument/2006/docPropsVTypes"/>
</file>