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盾构隧道衬砌结构受力分析的梁-弹簧系统模型 - 中国知网</w:t></w:r><w:br/><w:hyperlink r:id="rId7" w:history="1"><w:r><w:rPr><w:color w:val="2980b9"/><w:u w:val="single"/></w:rPr><w:t xml:space="preserve">https://kns.cnki.net/kcms2/article/abstract?v=3uoqIhG8C44YLTlOAiTRKjkpgKvIT9Nkm5tS6uBYqSERY6OdTqrBD6-NWOp0M4_43-s5x_9boTP2Wo8v-QBpEfWD_G1349I9&uniplatform=NZKPT</w:t></w:r></w:hyperlink></w:p><w:p><w:pPr><w:pStyle w:val="Heading1"/></w:pPr><w:bookmarkStart w:id="2" w:name="_Toc2"/><w:r><w:t>Article summary:</w:t></w:r><w:bookmarkEnd w:id="2"/></w:p><w:p><w:pPr><w:jc w:val="both"/></w:pPr><w:r><w:rPr/><w:t xml:space="preserve">1. 盾构隧道衬砌结构的受力分析通常使用梁-弹簧系统模型来模拟其应力行为。</w:t></w:r></w:p><w:p><w:pPr><w:jc w:val="both"/></w:pPr><w:r><w:rPr/><w:t xml:space="preserve">2. 文章介绍了直梁和曲梁的梁-弹簧模型，并考虑了弹簧刚度的轴向、切向和旋转效应。</w:t></w:r></w:p><w:p><w:pPr><w:jc w:val="both"/></w:pPr><w:r><w:rPr/><w:t xml:space="preserve">3. 在数值模拟计算过程中，还考虑了形成反力的非线性情况和段接头正负弯矩旋转刚度不对称的问题。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潜在偏见及其来源：文章没有明确提到作者的背景和利益关系，这可能导致潜在的偏见。读者无法确定作者是否有与该领域相关的专业知识和经验，从而影响对文章内容的信任度。</w:t></w:r></w:p><w:p><w:pPr><w:jc w:val="both"/></w:pPr><w:r><w:rPr/><w:t xml:space="preserve"></w:t></w:r></w:p><w:p><w:pPr><w:jc w:val="both"/></w:pPr><w:r><w:rPr/><w:t xml:space="preserve">2. 片面报道：文章只介绍了盾构隧道衬砌结构受力分析的梁-弹簧系统模型，但没有提及其他可能存在的受力分析方法或模型。这种片面报道可能导致读者对该模型的全面性和准确性产生质疑。</w:t></w:r></w:p><w:p><w:pPr><w:jc w:val="both"/></w:pPr><w:r><w:rPr/><w:t xml:space="preserve"></w:t></w:r></w:p><w:p><w:pPr><w:jc w:val="both"/></w:pPr><w:r><w:rPr/><w:t xml:space="preserve">3. 无根据的主张：文章声称使用梁-弹簧系统模型可以模拟盾构隧道衬砌结构的应力行为，但没有提供足够的证据来支持这一主张。缺乏实际案例或实验数据作为支持，使得读者难以相信该模型能够准确地描述实际情况。</w:t></w:r></w:p><w:p><w:pPr><w:jc w:val="both"/></w:pPr><w:r><w:rPr/><w:t xml:space="preserve"></w:t></w:r></w:p><w:p><w:pPr><w:jc w:val="both"/></w:pPr><w:r><w:rPr/><w:t xml:space="preserve">4. 缺失的考虑点：文章没有提及其他可能影响盾构隧道衬砌结构受力分析结果的因素，如地质条件、施工过程中可能出现的变形等。这些因素对于准确评估结构的稳定性和安全性至关重要，但在文章中被忽略了。</w:t></w:r></w:p><w:p><w:pPr><w:jc w:val="both"/></w:pPr><w:r><w:rPr/><w:t xml:space="preserve"></w:t></w:r></w:p><w:p><w:pPr><w:jc w:val="both"/></w:pPr><w:r><w:rPr/><w:t xml:space="preserve">5. 所提出主张的缺失证据：文章没有提供任何实际案例或数据来支持所提出的梁-弹簧系统模型在盾构隧道衬砌结构受力分析中的有效性。缺乏实证数据使得读者无法确定该模型是否可靠。</w:t></w:r></w:p><w:p><w:pPr><w:jc w:val="both"/></w:pPr><w:r><w:rPr/><w:t xml:space="preserve"></w:t></w:r></w:p><w:p><w:pPr><w:jc w:val="both"/></w:pPr><w:r><w:rPr/><w:t xml:space="preserve">6. 未探索的反驳：文章没有探讨可能存在的其他观点或方法来对盾构隧道衬砌结构进行受力分析。这种未探索其他观点的做法可能导致读者对该模型的唯一性和优越性产生怀疑。</w:t></w:r></w:p><w:p><w:pPr><w:jc w:val="both"/></w:pPr><w:r><w:rPr/><w:t xml:space="preserve"></w:t></w:r></w:p><w:p><w:pPr><w:jc w:val="both"/></w:pPr><w:r><w:rPr/><w:t xml:space="preserve">7. 宣传内容：文章使用了一些词语和表述方式，如“权威期刊”、“核心期刊”等，给人一种宣传自身研究成果和机构声誉的感觉。这种宣传内容可能会影响读者对文章内容的客观评价。</w:t></w:r></w:p><w:p><w:pPr><w:jc w:val="both"/></w:pPr><w:r><w:rPr/><w:t xml:space="preserve"></w:t></w:r></w:p><w:p><w:pPr><w:jc w:val="both"/></w:pPr><w:r><w:rPr/><w:t xml:space="preserve">8. 偏袒：文章没有平等地呈现双方意见或观点，只介绍了梁-弹簧系统模型，并未提及其他可能存在的受力分析方法。这种偏袒可能导致读者对该模型过于依赖，而忽视其他可能更准确的分析方法。</w:t></w:r></w:p><w:p><w:pPr><w:jc w:val="both"/></w:pPr><w:r><w:rPr/><w:t xml:space="preserve"></w:t></w:r></w:p><w:p><w:pPr><w:jc w:val="both"/></w:pPr><w:r><w:rPr/><w:t xml:space="preserve">9. 是否注意到可能的风险：文章没有提及盾构隧道衬砌结构受力分析中可能存在的风险和不确定性。这种缺乏对潜在风险的关注可能导致读者对该模型的应用产生误解或错误判断。</w:t></w:r></w:p><w:p><w:pPr><w:jc w:val="both"/></w:pPr><w:r><w:rPr/><w:t xml:space="preserve"></w:t></w:r></w:p><w:p><w:pPr><w:jc w:val="both"/></w:pPr><w:r><w:rPr/><w:t xml:space="preserve">总体来说，上述文章存在一些问题，如潜在偏见、片面报道、无根据的主张、缺失的考虑点等。读者在阅读和使用该文章内容时应保持批判思维，并结合其他可靠来源进行综合评估。</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其他受力分析方法或模型
</w:t></w:r></w:p><w:p><w:pPr><w:spacing w:after="0"/><w:numPr><w:ilvl w:val="0"/><w:numId w:val="2"/></w:numPr></w:pPr><w:r><w:rPr/><w:t xml:space="preserve">梁-弹簧系统模型的准确性证据
</w:t></w:r></w:p><w:p><w:pPr><w:spacing w:after="0"/><w:numPr><w:ilvl w:val="0"/><w:numId w:val="2"/></w:numPr></w:pPr><w:r><w:rPr/><w:t xml:space="preserve">其他可能影响受力分析结果的因素
</w:t></w:r></w:p><w:p><w:pPr><w:spacing w:after="0"/><w:numPr><w:ilvl w:val="0"/><w:numId w:val="2"/></w:numPr></w:pPr><w:r><w:rPr/><w:t xml:space="preserve">梁-弹簧系统模型的有效性证据
</w:t></w:r></w:p><w:p><w:pPr><w:numPr><w:ilvl w:val="0"/><w:numId w:val="2"/></w:numPr></w:pPr><w:r><w:rPr/><w:t xml:space="preserve">其他观点或方法的探讨</w:t></w:r></w:p><w:p><w:pPr><w:pStyle w:val="Heading1"/></w:pPr><w:bookmarkStart w:id="6" w:name="_Toc6"/><w:r><w:t>Report location:</w:t></w:r><w:bookmarkEnd w:id="6"/></w:p><w:p><w:hyperlink r:id="rId8" w:history="1"><w:r><w:rPr><w:color w:val="2980b9"/><w:u w:val="single"/></w:rPr><w:t xml:space="preserve">https://www.fullpicture.app/item/15d6d7a488e49d747f9bc6f9d5918557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7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jkpgKvIT9Nkm5tS6uBYqSERY6OdTqrBD6-NWOp0M4_43-s5x_9boTP2Wo8v-QBpEfWD_G1349I9&amp;uniplatform=NZKPT" TargetMode="External"/><Relationship Id="rId8" Type="http://schemas.openxmlformats.org/officeDocument/2006/relationships/hyperlink" Target="https://www.fullpicture.app/item/15d6d7a488e49d747f9bc6f9d59185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2023-12-27T19:30:09+01:00</dcterms:created>
  <dcterms:modified xsi:type="dcterms:W3CDTF">2023-12-27T19:30:09+01:00</dcterms:modified>
</cp:coreProperties>
</file>

<file path=docProps/custom.xml><?xml version="1.0" encoding="utf-8"?>
<Properties xmlns="http://schemas.openxmlformats.org/officeDocument/2006/custom-properties" xmlns:vt="http://schemas.openxmlformats.org/officeDocument/2006/docPropsVTypes"/>
</file>