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Calcium pyruvate attenuates fat deposition by augmenting fatty acid oxidation and inhibiting glucose oxidation in juvenile large yellow croaker (Larimichthys crocea) consuming a high-fat diet-所有数据库</w:t>
      </w:r>
      <w:br/>
      <w:hyperlink r:id="rId7" w:history="1">
        <w:r>
          <w:rPr>
            <w:color w:val="2980b9"/>
            <w:u w:val="single"/>
          </w:rPr>
          <w:t xml:space="preserve">https://www.webofscience.com/wos/alldb/full-record/WOS:000869573500006</w:t>
        </w:r>
      </w:hyperlink>
    </w:p>
    <w:p>
      <w:pPr>
        <w:pStyle w:val="Heading1"/>
      </w:pPr>
      <w:bookmarkStart w:id="2" w:name="_Toc2"/>
      <w:r>
        <w:t>Article summary:</w:t>
      </w:r>
      <w:bookmarkEnd w:id="2"/>
    </w:p>
    <w:p>
      <w:pPr>
        <w:jc w:val="both"/>
      </w:pPr>
      <w:r>
        <w:rPr/>
        <w:t xml:space="preserve">1. Calcium pyruvate (CP) has been shown to reduce fat deposition in large yellow croaker by decreasing weight gain, hepatosomatic index, lipid percentages and triglyceride content.</w:t>
      </w:r>
    </w:p>
    <w:p>
      <w:pPr>
        <w:jc w:val="both"/>
      </w:pPr>
      <w:r>
        <w:rPr/>
        <w:t xml:space="preserve">2. CP also increases plasma HDL-cholesterol levels and beta-hydroxybutyrate levels while decreasing plasma TG, total cholesterol, LDL-cholesterol and non-esterified fatty acids levels.</w:t>
      </w:r>
    </w:p>
    <w:p>
      <w:pPr>
        <w:jc w:val="both"/>
      </w:pPr>
      <w:r>
        <w:rPr/>
        <w:t xml:space="preserve">3. CP stimulates beta-oxidation through the AMPK-ACC-CPT1 cascade and inhibits lipogenesis and glucose oxidation.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with data from a 70 day feeding trial on juvenile large yellow croaker consuming high fat diets supplemented with four different levels of dietary CP (0, 0.375%, 0.75% and 1.5%). The results of the study showed that fish fed higher doses of CP significantly decreased weight gain (WG) and hepatosomatic index (HSI). Lipid percentages and triglyceride (TG) contents of whole fish, liver and muscle were negatively correlated with dietary CP while plasma TG, total cholesterol (TC), LDL-cholesterol (LDL-c) and non-esterified fatty acids (NEFAs) levels significantly decreased with increasing dietary CP. The article also mentions that treatment with CP impaired glucose utilization as evidenced by raised plasma glucose and weakened glucose metabolism related enzymatic activities in the liver and muscle. Additionally, increased plasma liver enzyme activities were found in high dose CP treatment along with hepatic inflammation related gene expression and reduced hepatic antioxidant capacity. </w:t>
      </w:r>
    </w:p>
    <w:p>
      <w:pPr>
        <w:jc w:val="both"/>
      </w:pPr>
      <w:r>
        <w:rPr/>
        <w:t xml:space="preserve">The article does not present any counterarguments or explore any potential risks associated with the use of CP which could be considered a limitation of the study as it does not provide a balanced view on the topic. Furthermore, there is no mention of possible side effects or long term implications associated with using CP which could be an important point to consider when evaluating its safety for aquatic animals. Additionally, there is no discussion on how this research can be applied in practice or what further research needs to be done to confirm these findings which could have been useful for readers looking for practical applications of this study’s results.</w:t>
      </w:r>
    </w:p>
    <w:p>
      <w:pPr>
        <w:pStyle w:val="Heading1"/>
      </w:pPr>
      <w:bookmarkStart w:id="5" w:name="_Toc5"/>
      <w:r>
        <w:t>Topics for further research:</w:t>
      </w:r>
      <w:bookmarkEnd w:id="5"/>
    </w:p>
    <w:p>
      <w:pPr>
        <w:spacing w:after="0"/>
        <w:numPr>
          <w:ilvl w:val="0"/>
          <w:numId w:val="2"/>
        </w:numPr>
      </w:pPr>
      <w:r>
        <w:rPr/>
        <w:t xml:space="preserve">Side effects of dietary CP</w:t>
      </w:r>
    </w:p>
    <w:p>
      <w:pPr>
        <w:spacing w:after="0"/>
        <w:numPr>
          <w:ilvl w:val="0"/>
          <w:numId w:val="2"/>
        </w:numPr>
      </w:pPr>
      <w:r>
        <w:rPr/>
        <w:t xml:space="preserve">Long term implications of dietary CP</w:t>
      </w:r>
    </w:p>
    <w:p>
      <w:pPr>
        <w:spacing w:after="0"/>
        <w:numPr>
          <w:ilvl w:val="0"/>
          <w:numId w:val="2"/>
        </w:numPr>
      </w:pPr>
      <w:r>
        <w:rPr/>
        <w:t xml:space="preserve">Practical applications of dietary CP</w:t>
      </w:r>
    </w:p>
    <w:p>
      <w:pPr>
        <w:spacing w:after="0"/>
        <w:numPr>
          <w:ilvl w:val="0"/>
          <w:numId w:val="2"/>
        </w:numPr>
      </w:pPr>
      <w:r>
        <w:rPr/>
        <w:t xml:space="preserve">Risks associated with dietary CP</w:t>
      </w:r>
    </w:p>
    <w:p>
      <w:pPr>
        <w:spacing w:after="0"/>
        <w:numPr>
          <w:ilvl w:val="0"/>
          <w:numId w:val="2"/>
        </w:numPr>
      </w:pPr>
      <w:r>
        <w:rPr/>
        <w:t xml:space="preserve">Aquatic animal safety and dietary CP</w:t>
      </w:r>
    </w:p>
    <w:p>
      <w:pPr>
        <w:numPr>
          <w:ilvl w:val="0"/>
          <w:numId w:val="2"/>
        </w:numPr>
      </w:pPr>
      <w:r>
        <w:rPr/>
        <w:t xml:space="preserve">Further research on dietary CP</w:t>
      </w:r>
    </w:p>
    <w:p>
      <w:pPr>
        <w:pStyle w:val="Heading1"/>
      </w:pPr>
      <w:bookmarkStart w:id="6" w:name="_Toc6"/>
      <w:r>
        <w:t>Report location:</w:t>
      </w:r>
      <w:bookmarkEnd w:id="6"/>
    </w:p>
    <w:p>
      <w:hyperlink r:id="rId8" w:history="1">
        <w:r>
          <w:rPr>
            <w:color w:val="2980b9"/>
            <w:u w:val="single"/>
          </w:rPr>
          <w:t xml:space="preserve">https://www.fullpicture.app/item/15e661ffede2923fb491eccb308fcdbe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971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69573500006" TargetMode="External"/><Relationship Id="rId8" Type="http://schemas.openxmlformats.org/officeDocument/2006/relationships/hyperlink" Target="https://www.fullpicture.app/item/15e661ffede2923fb491eccb308fcd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2023-02-24T11:47:50+01:00</dcterms:created>
  <dcterms:modified xsi:type="dcterms:W3CDTF">2023-02-24T11:47:50+01:00</dcterms:modified>
</cp:coreProperties>
</file>

<file path=docProps/custom.xml><?xml version="1.0" encoding="utf-8"?>
<Properties xmlns="http://schemas.openxmlformats.org/officeDocument/2006/custom-properties" xmlns:vt="http://schemas.openxmlformats.org/officeDocument/2006/docPropsVTypes"/>
</file>