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spatial Difference-in-Differences estimator to evaluate the effect of change in public mass transit systems on house prices | Elsevier Enhanced Reader</w:t></w:r><w:br/><w:hyperlink r:id="rId7" w:history="1"><w:r><w:rPr><w:color w:val="2980b9"/><w:u w:val="single"/></w:rPr><w:t xml:space="preserve">https://reader.elsevier.com/reader/sd/pii/S0191261514000332?token=CB35356C8ADDBE0B819DEA45CBB3807271606463577635BE124426CFF2725B501B69BBD94C722DDFEF9436D12749BAE9&originRegion=us-east-1&originCreation=20230208061159</w:t></w:r></w:hyperlink></w:p><w:p><w:pPr><w:pStyle w:val="Heading1"/></w:pPr><w:bookmarkStart w:id="2" w:name="_Toc2"/><w:r><w:t>Article summary:</w:t></w:r><w:bookmarkEnd w:id="2"/></w:p><w:p><w:pPr><w:jc w:val="both"/></w:pPr><w:r><w:rPr/><w:t xml:space="preserve">1. Hedonic pricing models have been used to evaluate the effect of public mass transit systems on house prices.</w:t></w:r></w:p><w:p><w:pPr><w:jc w:val="both"/></w:pPr><w:r><w:rPr/><w:t xml:space="preserve">2. A Difference-in-Differences (DID) estimator has been developed to isolate the effect of PMT on house prices.</w:t></w:r></w:p><w:p><w:pPr><w:jc w:val="both"/></w:pPr><w:r><w:rPr/><w:t xml:space="preserve">3. This paper proposes a spatial Difference-in-Differences (SDID) estimator that allows for spatial autoregressive specification of the dependent variable.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overview of the existing literature on hedonic pricing models and their application in evaluating the effect of public mass transit systems on house prices. The authors provide a comprehensive review of the DID estimator and its natural extension to the spatial case (SDID), as well as an explanation of how this approach can be used to decompose the marginal effect into direct and indirect effects. The authors also discuss how to construct weights matrices for both models in order to avoid spurious spatial relations with respect to other temporal aspects such as perfect anticipation. </w:t></w:r></w:p><w:p><w:pPr><w:jc w:val="both"/></w:pPr><w:r><w:rPr/><w:t xml:space="preserve">The article does not appear to be biased or one-sided, as it presents both sides equally and does not contain any promotional content or partiality. It also does not make any unsupported claims or missing points of consideration, nor does it present any risks without noting them. However, there are some missing evidence for some claims made in the article, such as when discussing how SDID can be used to decompose the marginal effect into direct and indirect effects, which could be addressed by providing more empirical evidence from previous studies that have used this approach successfully. Additionally, there are some unexplored counterarguments that could be discussed further, such as potential limitations associated with using SDID in certain contexts or scenarios where it may not be applicable or effective.</w:t></w:r></w:p><w:p><w:pPr><w:pStyle w:val="Heading1"/></w:pPr><w:bookmarkStart w:id="5" w:name="_Toc5"/><w:r><w:t>Topics for further research:</w:t></w:r><w:bookmarkEnd w:id="5"/></w:p><w:p><w:pPr><w:spacing w:after="0"/><w:numPr><w:ilvl w:val="0"/><w:numId w:val="2"/></w:numPr></w:pPr><w:r><w:rPr/><w:t xml:space="preserve">Hedonic pricing models</w:t></w:r></w:p><w:p><w:pPr><w:spacing w:after="0"/><w:numPr><w:ilvl w:val="0"/><w:numId w:val="2"/></w:numPr></w:pPr><w:r><w:rPr/><w:t xml:space="preserve">DID estimator</w:t></w:r></w:p><w:p><w:pPr><w:spacing w:after="0"/><w:numPr><w:ilvl w:val="0"/><w:numId w:val="2"/></w:numPr></w:pPr><w:r><w:rPr/><w:t xml:space="preserve">Spatial DID</w:t></w:r></w:p><w:p><w:pPr><w:spacing w:after="0"/><w:numPr><w:ilvl w:val="0"/><w:numId w:val="2"/></w:numPr></w:pPr><w:r><w:rPr/><w:t xml:space="preserve">Marginal effect decomposition</w:t></w:r></w:p><w:p><w:pPr><w:spacing w:after="0"/><w:numPr><w:ilvl w:val="0"/><w:numId w:val="2"/></w:numPr></w:pPr><w:r><w:rPr/><w:t xml:space="preserve">Weights matrices</w:t></w:r></w:p><w:p><w:pPr><w:numPr><w:ilvl w:val="0"/><w:numId w:val="2"/></w:numPr></w:pPr><w:r><w:rPr/><w:t xml:space="preserve">Perfect anticipation effects</w:t></w:r></w:p><w:p><w:pPr><w:pStyle w:val="Heading1"/></w:pPr><w:bookmarkStart w:id="6" w:name="_Toc6"/><w:r><w:t>Report location:</w:t></w:r><w:bookmarkEnd w:id="6"/></w:p><w:p><w:hyperlink r:id="rId8" w:history="1"><w:r><w:rPr><w:color w:val="2980b9"/><w:u w:val="single"/></w:rPr><w:t xml:space="preserve">https://www.fullpicture.app/item/161b2b7dbe993ec321edfd53d2e652f2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02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191261514000332?token=CB35356C8ADDBE0B819DEA45CBB3807271606463577635BE124426CFF2725B501B69BBD94C722DDFEF9436D12749BAE9&amp;originRegion=us-east-1&amp;originCreation=20230208061159" TargetMode="External"/><Relationship Id="rId8" Type="http://schemas.openxmlformats.org/officeDocument/2006/relationships/hyperlink" Target="https://www.fullpicture.app/item/161b2b7dbe993ec321edfd53d2e652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2023-02-21T22:11:21+01:00</dcterms:created>
  <dcterms:modified xsi:type="dcterms:W3CDTF">2023-02-21T22:11:21+01:00</dcterms:modified>
</cp:coreProperties>
</file>

<file path=docProps/custom.xml><?xml version="1.0" encoding="utf-8"?>
<Properties xmlns="http://schemas.openxmlformats.org/officeDocument/2006/custom-properties" xmlns:vt="http://schemas.openxmlformats.org/officeDocument/2006/docPropsVTypes"/>
</file>